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2C1" w:rsidRPr="008441C8" w:rsidRDefault="00DC42C1" w:rsidP="00DC42C1">
      <w:pPr>
        <w:spacing w:line="240" w:lineRule="auto"/>
        <w:jc w:val="right"/>
        <w:rPr>
          <w:b/>
          <w:sz w:val="16"/>
          <w:szCs w:val="16"/>
        </w:rPr>
      </w:pPr>
      <w:bookmarkStart w:id="0" w:name="_GoBack"/>
      <w:bookmarkEnd w:id="0"/>
      <w:r w:rsidRPr="008441C8">
        <w:rPr>
          <w:b/>
          <w:sz w:val="16"/>
          <w:szCs w:val="16"/>
        </w:rPr>
        <w:t xml:space="preserve">Priština, </w:t>
      </w:r>
      <w:r>
        <w:rPr>
          <w:b/>
          <w:sz w:val="16"/>
          <w:szCs w:val="16"/>
        </w:rPr>
        <w:t>31</w:t>
      </w:r>
      <w:r w:rsidRPr="008441C8">
        <w:rPr>
          <w:b/>
          <w:sz w:val="16"/>
          <w:szCs w:val="16"/>
        </w:rPr>
        <w:t>. decembra 2020. godine</w:t>
      </w:r>
    </w:p>
    <w:p w:rsidR="00DC42C1" w:rsidRPr="008441C8" w:rsidRDefault="00DC42C1" w:rsidP="00DC42C1">
      <w:pPr>
        <w:spacing w:line="240" w:lineRule="auto"/>
        <w:jc w:val="right"/>
        <w:rPr>
          <w:b/>
          <w:sz w:val="16"/>
          <w:szCs w:val="16"/>
        </w:rPr>
      </w:pPr>
      <w:r w:rsidRPr="008441C8">
        <w:rPr>
          <w:b/>
          <w:sz w:val="16"/>
          <w:szCs w:val="16"/>
        </w:rPr>
        <w:t>Br. ref.:</w:t>
      </w:r>
      <w:r>
        <w:rPr>
          <w:b/>
          <w:sz w:val="16"/>
          <w:szCs w:val="16"/>
        </w:rPr>
        <w:t xml:space="preserve">RK </w:t>
      </w:r>
      <w:r w:rsidRPr="008441C8">
        <w:rPr>
          <w:b/>
          <w:sz w:val="16"/>
          <w:szCs w:val="16"/>
        </w:rPr>
        <w:t>1</w:t>
      </w:r>
      <w:r>
        <w:rPr>
          <w:b/>
          <w:sz w:val="16"/>
          <w:szCs w:val="16"/>
        </w:rPr>
        <w:t>683</w:t>
      </w:r>
      <w:r w:rsidRPr="008441C8">
        <w:rPr>
          <w:b/>
          <w:sz w:val="16"/>
          <w:szCs w:val="16"/>
        </w:rPr>
        <w:t>/20</w:t>
      </w:r>
    </w:p>
    <w:p w:rsidR="00B331D1" w:rsidRPr="00241147" w:rsidRDefault="00B331D1" w:rsidP="009C7C6F">
      <w:pPr>
        <w:spacing w:line="240" w:lineRule="auto"/>
        <w:jc w:val="right"/>
        <w:rPr>
          <w:b/>
          <w:sz w:val="24"/>
          <w:lang w:val="sr-Latn-RS"/>
        </w:rPr>
      </w:pPr>
    </w:p>
    <w:p w:rsidR="00B331D1" w:rsidRPr="00241147" w:rsidRDefault="00B331D1" w:rsidP="009C7C6F">
      <w:pPr>
        <w:spacing w:line="240" w:lineRule="auto"/>
        <w:rPr>
          <w:sz w:val="24"/>
          <w:lang w:val="sr-Latn-RS"/>
        </w:rPr>
      </w:pPr>
    </w:p>
    <w:p w:rsidR="0071572A" w:rsidRPr="00EB3283" w:rsidRDefault="0071572A" w:rsidP="009C7C6F">
      <w:pPr>
        <w:spacing w:line="240" w:lineRule="auto"/>
        <w:jc w:val="center"/>
        <w:rPr>
          <w:rFonts w:eastAsia="MS Mincho"/>
          <w:b/>
          <w:bCs/>
          <w:color w:val="000000"/>
          <w:sz w:val="24"/>
        </w:rPr>
      </w:pPr>
    </w:p>
    <w:p w:rsidR="0071572A" w:rsidRDefault="0071572A" w:rsidP="009C7C6F">
      <w:pPr>
        <w:spacing w:line="240" w:lineRule="auto"/>
        <w:jc w:val="center"/>
        <w:rPr>
          <w:rFonts w:eastAsia="MS Mincho"/>
          <w:b/>
          <w:bCs/>
          <w:color w:val="000000"/>
          <w:sz w:val="32"/>
          <w:szCs w:val="32"/>
        </w:rPr>
      </w:pPr>
    </w:p>
    <w:p w:rsidR="009C7C6F" w:rsidRDefault="009C7C6F" w:rsidP="009C7C6F">
      <w:pPr>
        <w:spacing w:line="240" w:lineRule="auto"/>
        <w:jc w:val="center"/>
        <w:rPr>
          <w:rFonts w:eastAsia="MS Mincho"/>
          <w:b/>
          <w:bCs/>
          <w:color w:val="000000"/>
          <w:sz w:val="32"/>
          <w:szCs w:val="32"/>
        </w:rPr>
      </w:pPr>
    </w:p>
    <w:p w:rsidR="009C7C6F" w:rsidRDefault="009C7C6F" w:rsidP="009C7C6F">
      <w:pPr>
        <w:spacing w:line="240" w:lineRule="auto"/>
        <w:jc w:val="center"/>
        <w:rPr>
          <w:rFonts w:eastAsia="MS Mincho"/>
          <w:b/>
          <w:bCs/>
          <w:color w:val="000000"/>
          <w:sz w:val="32"/>
          <w:szCs w:val="32"/>
        </w:rPr>
      </w:pPr>
    </w:p>
    <w:p w:rsidR="0071572A" w:rsidRPr="00EB3283" w:rsidRDefault="0071572A" w:rsidP="009C7C6F">
      <w:pPr>
        <w:spacing w:line="240" w:lineRule="auto"/>
        <w:jc w:val="center"/>
        <w:rPr>
          <w:rFonts w:eastAsia="MS Mincho"/>
          <w:b/>
          <w:bCs/>
          <w:color w:val="000000"/>
          <w:sz w:val="32"/>
          <w:szCs w:val="32"/>
        </w:rPr>
      </w:pPr>
    </w:p>
    <w:p w:rsidR="008E4FBA" w:rsidRPr="00EB3283" w:rsidRDefault="000318ED" w:rsidP="009C7C6F">
      <w:pPr>
        <w:spacing w:line="240" w:lineRule="auto"/>
        <w:jc w:val="center"/>
        <w:rPr>
          <w:rFonts w:eastAsia="MS Mincho"/>
          <w:b/>
          <w:bCs/>
          <w:color w:val="000000"/>
          <w:sz w:val="32"/>
          <w:szCs w:val="32"/>
        </w:rPr>
      </w:pPr>
      <w:r>
        <w:rPr>
          <w:rFonts w:eastAsia="MS Mincho"/>
          <w:b/>
          <w:bCs/>
          <w:color w:val="000000"/>
          <w:sz w:val="32"/>
          <w:szCs w:val="32"/>
        </w:rPr>
        <w:t>REŠENJE O NEPRIHVATLJIVOSTI</w:t>
      </w:r>
    </w:p>
    <w:p w:rsidR="00B5748D" w:rsidRPr="00EB3283" w:rsidRDefault="00B5748D" w:rsidP="009C7C6F">
      <w:pPr>
        <w:spacing w:line="240" w:lineRule="auto"/>
        <w:jc w:val="center"/>
        <w:rPr>
          <w:b/>
          <w:bCs/>
          <w:color w:val="000000"/>
          <w:sz w:val="24"/>
        </w:rPr>
      </w:pPr>
    </w:p>
    <w:p w:rsidR="00B5748D" w:rsidRPr="00EB3283" w:rsidRDefault="00B77F41" w:rsidP="009C7C6F">
      <w:pPr>
        <w:spacing w:line="240" w:lineRule="auto"/>
        <w:jc w:val="center"/>
        <w:rPr>
          <w:bCs/>
          <w:color w:val="000000"/>
          <w:sz w:val="24"/>
        </w:rPr>
      </w:pPr>
      <w:r w:rsidRPr="00EB3283">
        <w:rPr>
          <w:bCs/>
          <w:color w:val="000000"/>
          <w:sz w:val="24"/>
        </w:rPr>
        <w:t>u</w:t>
      </w:r>
    </w:p>
    <w:p w:rsidR="00B5748D" w:rsidRPr="00EB3283" w:rsidRDefault="00B5748D" w:rsidP="009C7C6F">
      <w:pPr>
        <w:spacing w:line="240" w:lineRule="auto"/>
        <w:jc w:val="center"/>
        <w:rPr>
          <w:b/>
          <w:bCs/>
          <w:color w:val="000000"/>
          <w:sz w:val="24"/>
        </w:rPr>
      </w:pPr>
    </w:p>
    <w:p w:rsidR="00E5795C" w:rsidRPr="00EB3283" w:rsidRDefault="00B77F41" w:rsidP="009C7C6F">
      <w:pPr>
        <w:spacing w:line="240" w:lineRule="auto"/>
        <w:jc w:val="center"/>
        <w:rPr>
          <w:b/>
          <w:bCs/>
          <w:color w:val="000000"/>
          <w:sz w:val="24"/>
        </w:rPr>
      </w:pPr>
      <w:r w:rsidRPr="00EB3283">
        <w:rPr>
          <w:b/>
          <w:bCs/>
          <w:color w:val="000000"/>
          <w:sz w:val="24"/>
        </w:rPr>
        <w:t xml:space="preserve">slučaju br. </w:t>
      </w:r>
      <w:r w:rsidR="00E5795C" w:rsidRPr="00EB3283">
        <w:rPr>
          <w:b/>
          <w:bCs/>
          <w:color w:val="000000"/>
          <w:sz w:val="24"/>
        </w:rPr>
        <w:t>KI</w:t>
      </w:r>
      <w:r w:rsidR="00E37B46">
        <w:rPr>
          <w:b/>
          <w:bCs/>
          <w:color w:val="000000"/>
          <w:sz w:val="24"/>
        </w:rPr>
        <w:t>135</w:t>
      </w:r>
      <w:r w:rsidR="00D9088D" w:rsidRPr="00EB3283">
        <w:rPr>
          <w:b/>
          <w:bCs/>
          <w:color w:val="000000"/>
          <w:sz w:val="24"/>
        </w:rPr>
        <w:t>/</w:t>
      </w:r>
      <w:r w:rsidR="00E37B46">
        <w:rPr>
          <w:b/>
          <w:bCs/>
          <w:color w:val="000000"/>
          <w:sz w:val="24"/>
        </w:rPr>
        <w:t>20</w:t>
      </w:r>
    </w:p>
    <w:p w:rsidR="00E5795C" w:rsidRPr="00EB3283" w:rsidRDefault="00E5795C" w:rsidP="009C7C6F">
      <w:pPr>
        <w:spacing w:line="240" w:lineRule="auto"/>
        <w:jc w:val="center"/>
        <w:rPr>
          <w:bCs/>
          <w:color w:val="000000"/>
          <w:sz w:val="24"/>
        </w:rPr>
      </w:pPr>
    </w:p>
    <w:p w:rsidR="00E5795C" w:rsidRPr="00EB3283" w:rsidRDefault="00B77F41" w:rsidP="009C7C6F">
      <w:pPr>
        <w:spacing w:line="240" w:lineRule="auto"/>
        <w:jc w:val="center"/>
        <w:rPr>
          <w:bCs/>
          <w:color w:val="000000"/>
          <w:sz w:val="24"/>
        </w:rPr>
      </w:pPr>
      <w:r w:rsidRPr="00EB3283">
        <w:rPr>
          <w:bCs/>
          <w:color w:val="000000"/>
          <w:sz w:val="24"/>
        </w:rPr>
        <w:t xml:space="preserve">Podnosilac </w:t>
      </w:r>
    </w:p>
    <w:p w:rsidR="00E5795C" w:rsidRPr="00EB3283" w:rsidRDefault="00E5795C" w:rsidP="009C7C6F">
      <w:pPr>
        <w:spacing w:line="240" w:lineRule="auto"/>
        <w:jc w:val="center"/>
        <w:rPr>
          <w:bCs/>
          <w:color w:val="000000"/>
          <w:sz w:val="24"/>
        </w:rPr>
      </w:pPr>
    </w:p>
    <w:p w:rsidR="00E23B1C" w:rsidRPr="00EB3283" w:rsidRDefault="001D3C86" w:rsidP="009C7C6F">
      <w:pPr>
        <w:spacing w:line="240" w:lineRule="auto"/>
        <w:jc w:val="center"/>
        <w:rPr>
          <w:b/>
          <w:bCs/>
          <w:color w:val="000000"/>
          <w:sz w:val="24"/>
        </w:rPr>
      </w:pPr>
      <w:r w:rsidRPr="00EB3283">
        <w:rPr>
          <w:b/>
          <w:bCs/>
          <w:color w:val="000000"/>
          <w:sz w:val="24"/>
        </w:rPr>
        <w:t>Hava Behxheti</w:t>
      </w:r>
    </w:p>
    <w:p w:rsidR="00183B1A" w:rsidRPr="00EB3283" w:rsidRDefault="00183B1A" w:rsidP="009C7C6F">
      <w:pPr>
        <w:spacing w:line="240" w:lineRule="auto"/>
        <w:jc w:val="center"/>
        <w:rPr>
          <w:bCs/>
          <w:color w:val="000000"/>
          <w:sz w:val="24"/>
        </w:rPr>
      </w:pPr>
    </w:p>
    <w:p w:rsidR="00F962D8" w:rsidRPr="00EB3283" w:rsidRDefault="00F962D8" w:rsidP="009C7C6F">
      <w:pPr>
        <w:spacing w:line="240" w:lineRule="auto"/>
        <w:jc w:val="center"/>
        <w:rPr>
          <w:b/>
          <w:bCs/>
          <w:color w:val="000000"/>
          <w:sz w:val="24"/>
        </w:rPr>
      </w:pPr>
    </w:p>
    <w:p w:rsidR="00B77F41" w:rsidRPr="00EB3283" w:rsidRDefault="00B77F41" w:rsidP="009C7C6F">
      <w:pPr>
        <w:spacing w:line="240" w:lineRule="auto"/>
        <w:jc w:val="center"/>
        <w:rPr>
          <w:b/>
          <w:bCs/>
          <w:color w:val="000000"/>
          <w:sz w:val="24"/>
        </w:rPr>
      </w:pPr>
      <w:r w:rsidRPr="00EB3283">
        <w:rPr>
          <w:b/>
          <w:bCs/>
          <w:color w:val="000000"/>
          <w:sz w:val="24"/>
        </w:rPr>
        <w:t xml:space="preserve">Ocena ustavnosti presude Vrhovnog suda </w:t>
      </w:r>
      <w:r w:rsidR="00E64922" w:rsidRPr="00EB3283">
        <w:rPr>
          <w:b/>
          <w:bCs/>
          <w:color w:val="000000"/>
          <w:sz w:val="24"/>
        </w:rPr>
        <w:t xml:space="preserve">ARJ-UZVP. </w:t>
      </w:r>
      <w:r w:rsidRPr="00EB3283">
        <w:rPr>
          <w:b/>
          <w:bCs/>
          <w:color w:val="000000"/>
          <w:sz w:val="24"/>
        </w:rPr>
        <w:t>b</w:t>
      </w:r>
      <w:r w:rsidR="001F7E1B" w:rsidRPr="00EB3283">
        <w:rPr>
          <w:b/>
          <w:bCs/>
          <w:color w:val="000000"/>
          <w:sz w:val="24"/>
        </w:rPr>
        <w:t>r.</w:t>
      </w:r>
      <w:r w:rsidRPr="00EB3283">
        <w:rPr>
          <w:b/>
          <w:bCs/>
          <w:color w:val="000000"/>
          <w:sz w:val="24"/>
        </w:rPr>
        <w:t xml:space="preserve"> </w:t>
      </w:r>
      <w:r w:rsidR="001F7E1B" w:rsidRPr="00EB3283">
        <w:rPr>
          <w:b/>
          <w:bCs/>
          <w:color w:val="000000"/>
          <w:sz w:val="24"/>
        </w:rPr>
        <w:t>122/2019</w:t>
      </w:r>
      <w:r w:rsidRPr="00EB3283">
        <w:rPr>
          <w:b/>
          <w:bCs/>
          <w:color w:val="000000"/>
          <w:sz w:val="24"/>
        </w:rPr>
        <w:t xml:space="preserve"> od</w:t>
      </w:r>
      <w:r w:rsidR="00220FFF" w:rsidRPr="00EB3283">
        <w:rPr>
          <w:b/>
          <w:bCs/>
          <w:color w:val="000000"/>
          <w:sz w:val="24"/>
        </w:rPr>
        <w:t xml:space="preserve"> </w:t>
      </w:r>
    </w:p>
    <w:p w:rsidR="00C25B5F" w:rsidRPr="00EB3283" w:rsidRDefault="001F7E1B" w:rsidP="009C7C6F">
      <w:pPr>
        <w:spacing w:line="240" w:lineRule="auto"/>
        <w:jc w:val="center"/>
        <w:rPr>
          <w:b/>
          <w:bCs/>
          <w:color w:val="000000"/>
          <w:sz w:val="24"/>
        </w:rPr>
      </w:pPr>
      <w:r w:rsidRPr="00EB3283">
        <w:rPr>
          <w:b/>
          <w:bCs/>
          <w:color w:val="000000"/>
          <w:sz w:val="24"/>
        </w:rPr>
        <w:t>18</w:t>
      </w:r>
      <w:r w:rsidR="00B77F41" w:rsidRPr="00EB3283">
        <w:rPr>
          <w:b/>
          <w:bCs/>
          <w:color w:val="000000"/>
          <w:sz w:val="24"/>
        </w:rPr>
        <w:t xml:space="preserve">. novembra </w:t>
      </w:r>
      <w:r w:rsidR="00792430" w:rsidRPr="00EB3283">
        <w:rPr>
          <w:b/>
          <w:bCs/>
          <w:color w:val="000000"/>
          <w:sz w:val="24"/>
        </w:rPr>
        <w:t>2019</w:t>
      </w:r>
      <w:r w:rsidR="00B77F41" w:rsidRPr="00EB3283">
        <w:rPr>
          <w:b/>
          <w:bCs/>
          <w:color w:val="000000"/>
          <w:sz w:val="24"/>
        </w:rPr>
        <w:t xml:space="preserve">. godine </w:t>
      </w:r>
    </w:p>
    <w:p w:rsidR="0052297D" w:rsidRPr="00EB3283" w:rsidRDefault="0052297D" w:rsidP="009C7C6F">
      <w:pPr>
        <w:spacing w:line="240" w:lineRule="auto"/>
        <w:rPr>
          <w:b/>
          <w:bCs/>
          <w:color w:val="000000"/>
          <w:sz w:val="24"/>
        </w:rPr>
      </w:pPr>
    </w:p>
    <w:p w:rsidR="00B1578E" w:rsidRPr="00EB3283" w:rsidRDefault="00B1578E" w:rsidP="009C7C6F">
      <w:pPr>
        <w:spacing w:line="240" w:lineRule="auto"/>
        <w:rPr>
          <w:bCs/>
          <w:color w:val="000000"/>
          <w:sz w:val="24"/>
        </w:rPr>
      </w:pPr>
    </w:p>
    <w:p w:rsidR="00360C06" w:rsidRPr="006D74A1" w:rsidRDefault="000318ED" w:rsidP="000318ED">
      <w:pPr>
        <w:spacing w:line="240" w:lineRule="auto"/>
        <w:jc w:val="center"/>
        <w:rPr>
          <w:b/>
          <w:bCs/>
          <w:color w:val="000000"/>
          <w:sz w:val="24"/>
        </w:rPr>
      </w:pPr>
      <w:r w:rsidRPr="006D74A1">
        <w:rPr>
          <w:b/>
          <w:bCs/>
          <w:color w:val="000000"/>
          <w:sz w:val="24"/>
        </w:rPr>
        <w:t>USTAVNI SUD REPUBLIKE KOSOVA</w:t>
      </w:r>
    </w:p>
    <w:p w:rsidR="000318ED" w:rsidRDefault="000318ED" w:rsidP="000318ED">
      <w:pPr>
        <w:spacing w:line="240" w:lineRule="auto"/>
        <w:rPr>
          <w:bCs/>
          <w:color w:val="000000"/>
          <w:sz w:val="24"/>
        </w:rPr>
      </w:pPr>
    </w:p>
    <w:p w:rsidR="00B906A0" w:rsidRPr="00EB3283" w:rsidRDefault="00B906A0" w:rsidP="000318ED">
      <w:pPr>
        <w:spacing w:line="240" w:lineRule="auto"/>
        <w:rPr>
          <w:bCs/>
          <w:color w:val="000000"/>
          <w:sz w:val="24"/>
        </w:rPr>
      </w:pPr>
    </w:p>
    <w:p w:rsidR="000318ED" w:rsidRPr="000318ED" w:rsidRDefault="000318ED" w:rsidP="000318ED">
      <w:pPr>
        <w:spacing w:line="240" w:lineRule="auto"/>
        <w:rPr>
          <w:color w:val="000000"/>
          <w:sz w:val="24"/>
        </w:rPr>
      </w:pPr>
      <w:r w:rsidRPr="000318ED">
        <w:rPr>
          <w:color w:val="000000"/>
          <w:sz w:val="24"/>
        </w:rPr>
        <w:t xml:space="preserve">Arta Rama-Hajrizi, </w:t>
      </w:r>
      <w:r>
        <w:rPr>
          <w:color w:val="000000"/>
          <w:sz w:val="24"/>
        </w:rPr>
        <w:t>predsednica</w:t>
      </w:r>
      <w:r w:rsidRPr="000318ED">
        <w:rPr>
          <w:color w:val="000000"/>
          <w:sz w:val="24"/>
        </w:rPr>
        <w:t>,</w:t>
      </w:r>
    </w:p>
    <w:p w:rsidR="00062F69" w:rsidRPr="00EB3283" w:rsidRDefault="000318ED" w:rsidP="000318ED">
      <w:pPr>
        <w:spacing w:line="240" w:lineRule="auto"/>
        <w:rPr>
          <w:color w:val="000000"/>
          <w:sz w:val="24"/>
        </w:rPr>
      </w:pPr>
      <w:r w:rsidRPr="000318ED">
        <w:rPr>
          <w:color w:val="000000"/>
          <w:sz w:val="24"/>
        </w:rPr>
        <w:t xml:space="preserve">Bajram Ljatifi, </w:t>
      </w:r>
      <w:r>
        <w:rPr>
          <w:color w:val="000000"/>
          <w:sz w:val="24"/>
        </w:rPr>
        <w:t>zamenik predsednika,</w:t>
      </w:r>
    </w:p>
    <w:p w:rsidR="000C70F2" w:rsidRDefault="00BB2392" w:rsidP="009C7C6F">
      <w:pPr>
        <w:spacing w:line="240" w:lineRule="auto"/>
        <w:rPr>
          <w:color w:val="000000"/>
          <w:sz w:val="24"/>
        </w:rPr>
      </w:pPr>
      <w:r w:rsidRPr="00EB3283">
        <w:rPr>
          <w:color w:val="000000"/>
          <w:sz w:val="24"/>
        </w:rPr>
        <w:t>Bekim Sejdiu</w:t>
      </w:r>
      <w:r w:rsidR="000318ED">
        <w:rPr>
          <w:color w:val="000000"/>
          <w:sz w:val="24"/>
        </w:rPr>
        <w:t>, sudija,</w:t>
      </w:r>
    </w:p>
    <w:p w:rsidR="000318ED" w:rsidRPr="000318ED" w:rsidRDefault="000318ED" w:rsidP="000318ED">
      <w:pPr>
        <w:spacing w:line="240" w:lineRule="auto"/>
        <w:rPr>
          <w:color w:val="000000"/>
          <w:sz w:val="24"/>
        </w:rPr>
      </w:pPr>
      <w:r w:rsidRPr="000318ED">
        <w:rPr>
          <w:color w:val="000000"/>
          <w:sz w:val="24"/>
        </w:rPr>
        <w:t xml:space="preserve">Selvete Gërxhaliu-Krasniqi, </w:t>
      </w:r>
      <w:r>
        <w:rPr>
          <w:color w:val="000000"/>
          <w:sz w:val="24"/>
        </w:rPr>
        <w:t>sudija</w:t>
      </w:r>
      <w:r w:rsidRPr="000318ED">
        <w:rPr>
          <w:color w:val="000000"/>
          <w:sz w:val="24"/>
        </w:rPr>
        <w:t>,</w:t>
      </w:r>
    </w:p>
    <w:p w:rsidR="000318ED" w:rsidRPr="000318ED" w:rsidRDefault="000318ED" w:rsidP="000318ED">
      <w:pPr>
        <w:spacing w:line="240" w:lineRule="auto"/>
        <w:rPr>
          <w:color w:val="000000"/>
          <w:sz w:val="24"/>
        </w:rPr>
      </w:pPr>
      <w:r w:rsidRPr="000318ED">
        <w:rPr>
          <w:color w:val="000000"/>
          <w:sz w:val="24"/>
        </w:rPr>
        <w:t xml:space="preserve">Gresa Caka-Nimani, </w:t>
      </w:r>
      <w:r>
        <w:rPr>
          <w:color w:val="000000"/>
          <w:sz w:val="24"/>
        </w:rPr>
        <w:t>sudija</w:t>
      </w:r>
      <w:r w:rsidRPr="000318ED">
        <w:rPr>
          <w:color w:val="000000"/>
          <w:sz w:val="24"/>
        </w:rPr>
        <w:t>,</w:t>
      </w:r>
    </w:p>
    <w:p w:rsidR="000318ED" w:rsidRPr="000318ED" w:rsidRDefault="000318ED" w:rsidP="000318ED">
      <w:pPr>
        <w:spacing w:line="240" w:lineRule="auto"/>
        <w:rPr>
          <w:color w:val="000000"/>
          <w:sz w:val="24"/>
        </w:rPr>
      </w:pPr>
      <w:r w:rsidRPr="000318ED">
        <w:rPr>
          <w:color w:val="000000"/>
          <w:sz w:val="24"/>
        </w:rPr>
        <w:t xml:space="preserve">Safet Hoxha, </w:t>
      </w:r>
      <w:r>
        <w:rPr>
          <w:color w:val="000000"/>
          <w:sz w:val="24"/>
        </w:rPr>
        <w:t>sudija</w:t>
      </w:r>
      <w:r w:rsidRPr="000318ED">
        <w:rPr>
          <w:color w:val="000000"/>
          <w:sz w:val="24"/>
        </w:rPr>
        <w:t xml:space="preserve">, </w:t>
      </w:r>
    </w:p>
    <w:p w:rsidR="000318ED" w:rsidRPr="00EB3283" w:rsidRDefault="000318ED" w:rsidP="000318ED">
      <w:pPr>
        <w:spacing w:line="240" w:lineRule="auto"/>
        <w:rPr>
          <w:color w:val="000000"/>
          <w:sz w:val="24"/>
        </w:rPr>
      </w:pPr>
      <w:r w:rsidRPr="000318ED">
        <w:rPr>
          <w:color w:val="000000"/>
          <w:sz w:val="24"/>
        </w:rPr>
        <w:t xml:space="preserve">Radomir Laban, </w:t>
      </w:r>
      <w:r>
        <w:rPr>
          <w:color w:val="000000"/>
          <w:sz w:val="24"/>
        </w:rPr>
        <w:t>sudija,</w:t>
      </w:r>
    </w:p>
    <w:p w:rsidR="000C70F2" w:rsidRPr="00EB3283" w:rsidRDefault="00BB2392" w:rsidP="009C7C6F">
      <w:pPr>
        <w:spacing w:line="240" w:lineRule="auto"/>
        <w:rPr>
          <w:color w:val="000000"/>
          <w:sz w:val="24"/>
        </w:rPr>
      </w:pPr>
      <w:r w:rsidRPr="00EB3283">
        <w:rPr>
          <w:color w:val="000000"/>
          <w:sz w:val="24"/>
        </w:rPr>
        <w:t>Remzije Istrefi-Peci</w:t>
      </w:r>
      <w:r w:rsidR="00B77F41" w:rsidRPr="00EB3283">
        <w:rPr>
          <w:color w:val="000000"/>
          <w:sz w:val="24"/>
        </w:rPr>
        <w:t>, sudija i</w:t>
      </w:r>
      <w:r w:rsidR="009C7C6F">
        <w:rPr>
          <w:color w:val="000000"/>
          <w:sz w:val="24"/>
        </w:rPr>
        <w:t xml:space="preserve"> </w:t>
      </w:r>
    </w:p>
    <w:p w:rsidR="005C4C74" w:rsidRPr="00EB3283" w:rsidRDefault="00BB2392" w:rsidP="009C7C6F">
      <w:pPr>
        <w:spacing w:line="240" w:lineRule="auto"/>
        <w:rPr>
          <w:color w:val="000000"/>
          <w:sz w:val="24"/>
        </w:rPr>
      </w:pPr>
      <w:r w:rsidRPr="00EB3283">
        <w:rPr>
          <w:color w:val="000000"/>
          <w:sz w:val="24"/>
        </w:rPr>
        <w:t>Nexhmi Rexhepi</w:t>
      </w:r>
      <w:r w:rsidR="00B77F41" w:rsidRPr="00EB3283">
        <w:rPr>
          <w:color w:val="000000"/>
          <w:sz w:val="24"/>
        </w:rPr>
        <w:t xml:space="preserve">, sudija </w:t>
      </w:r>
    </w:p>
    <w:p w:rsidR="00062F69" w:rsidRPr="00EB3283" w:rsidRDefault="00062F69" w:rsidP="009C7C6F">
      <w:pPr>
        <w:pStyle w:val="ListParagraph"/>
        <w:spacing w:line="240" w:lineRule="auto"/>
        <w:ind w:left="0"/>
        <w:rPr>
          <w:color w:val="000000"/>
          <w:sz w:val="24"/>
          <w:lang w:val="sr-Latn-CS"/>
        </w:rPr>
      </w:pPr>
    </w:p>
    <w:p w:rsidR="00D94CFC" w:rsidRPr="00EB3283" w:rsidRDefault="00D94CFC" w:rsidP="009C7C6F">
      <w:pPr>
        <w:spacing w:line="240" w:lineRule="auto"/>
        <w:rPr>
          <w:b/>
          <w:iCs/>
          <w:color w:val="000000"/>
          <w:sz w:val="24"/>
        </w:rPr>
      </w:pPr>
    </w:p>
    <w:p w:rsidR="00E5795C" w:rsidRPr="00EB3283" w:rsidRDefault="00B77F41" w:rsidP="009C7C6F">
      <w:pPr>
        <w:spacing w:line="240" w:lineRule="auto"/>
        <w:rPr>
          <w:b/>
          <w:iCs/>
          <w:color w:val="000000"/>
          <w:sz w:val="24"/>
        </w:rPr>
      </w:pPr>
      <w:r w:rsidRPr="00EB3283">
        <w:rPr>
          <w:b/>
          <w:iCs/>
          <w:color w:val="000000"/>
          <w:sz w:val="24"/>
        </w:rPr>
        <w:t xml:space="preserve">Podnosilac zahteva </w:t>
      </w:r>
    </w:p>
    <w:p w:rsidR="001E63FC" w:rsidRPr="00EB3283" w:rsidRDefault="001E63FC" w:rsidP="009C7C6F">
      <w:pPr>
        <w:spacing w:line="240" w:lineRule="auto"/>
        <w:rPr>
          <w:color w:val="000000"/>
          <w:sz w:val="24"/>
        </w:rPr>
      </w:pPr>
    </w:p>
    <w:p w:rsidR="00BF2A10" w:rsidRPr="00B906A0" w:rsidRDefault="00B77F41" w:rsidP="009C7C6F">
      <w:pPr>
        <w:numPr>
          <w:ilvl w:val="0"/>
          <w:numId w:val="2"/>
        </w:numPr>
        <w:tabs>
          <w:tab w:val="clear" w:pos="360"/>
        </w:tabs>
        <w:spacing w:line="240" w:lineRule="auto"/>
        <w:ind w:left="634" w:hanging="634"/>
        <w:rPr>
          <w:color w:val="000000"/>
          <w:sz w:val="24"/>
        </w:rPr>
      </w:pPr>
      <w:r w:rsidRPr="00EB3283">
        <w:rPr>
          <w:color w:val="000000"/>
          <w:sz w:val="24"/>
        </w:rPr>
        <w:t>Zahtev je podnela H</w:t>
      </w:r>
      <w:r w:rsidR="00BB2392" w:rsidRPr="00EB3283">
        <w:rPr>
          <w:color w:val="000000"/>
          <w:sz w:val="24"/>
        </w:rPr>
        <w:t>ava Behxheti</w:t>
      </w:r>
      <w:r w:rsidR="00B6039B" w:rsidRPr="00EB3283">
        <w:rPr>
          <w:color w:val="000000"/>
          <w:sz w:val="24"/>
        </w:rPr>
        <w:t xml:space="preserve">, </w:t>
      </w:r>
      <w:r w:rsidRPr="00EB3283">
        <w:rPr>
          <w:color w:val="000000"/>
          <w:sz w:val="24"/>
        </w:rPr>
        <w:t>sa prebivalištem u Prištini (u daljem tekstu: podnositeljka zahteva</w:t>
      </w:r>
      <w:r w:rsidR="00317788" w:rsidRPr="00EB3283">
        <w:rPr>
          <w:color w:val="000000"/>
          <w:sz w:val="24"/>
        </w:rPr>
        <w:t>)</w:t>
      </w:r>
      <w:r w:rsidR="00E72BE4" w:rsidRPr="00EB3283">
        <w:rPr>
          <w:color w:val="000000"/>
          <w:sz w:val="24"/>
        </w:rPr>
        <w:t>,</w:t>
      </w:r>
      <w:r w:rsidRPr="00EB3283">
        <w:rPr>
          <w:color w:val="000000"/>
          <w:sz w:val="24"/>
        </w:rPr>
        <w:t xml:space="preserve"> koju </w:t>
      </w:r>
      <w:r w:rsidR="00E37B46">
        <w:rPr>
          <w:color w:val="000000"/>
          <w:sz w:val="24"/>
        </w:rPr>
        <w:t xml:space="preserve">pred Ustavnim sudom </w:t>
      </w:r>
      <w:r w:rsidRPr="00EB3283">
        <w:rPr>
          <w:color w:val="000000"/>
          <w:sz w:val="24"/>
        </w:rPr>
        <w:t xml:space="preserve">zastupa </w:t>
      </w:r>
      <w:r w:rsidR="00E37B46" w:rsidRPr="00EB3283">
        <w:rPr>
          <w:color w:val="000000"/>
          <w:sz w:val="24"/>
        </w:rPr>
        <w:t xml:space="preserve">advokat </w:t>
      </w:r>
      <w:r w:rsidRPr="00EB3283">
        <w:rPr>
          <w:color w:val="000000"/>
          <w:sz w:val="24"/>
        </w:rPr>
        <w:t>Alb</w:t>
      </w:r>
      <w:r w:rsidR="00FB1BD5">
        <w:rPr>
          <w:color w:val="000000"/>
          <w:sz w:val="24"/>
        </w:rPr>
        <w:t>ana</w:t>
      </w:r>
      <w:r w:rsidRPr="00EB3283">
        <w:rPr>
          <w:color w:val="000000"/>
          <w:sz w:val="24"/>
        </w:rPr>
        <w:t xml:space="preserve"> Kelmendi</w:t>
      </w:r>
      <w:r w:rsidR="00317788" w:rsidRPr="00EB3283">
        <w:rPr>
          <w:color w:val="000000"/>
          <w:sz w:val="24"/>
        </w:rPr>
        <w:t>.</w:t>
      </w:r>
    </w:p>
    <w:p w:rsidR="00605A88" w:rsidRPr="00EB3283" w:rsidRDefault="00B77F41" w:rsidP="009C7C6F">
      <w:pPr>
        <w:spacing w:line="240" w:lineRule="auto"/>
        <w:rPr>
          <w:b/>
          <w:iCs/>
          <w:color w:val="000000"/>
          <w:sz w:val="24"/>
        </w:rPr>
      </w:pPr>
      <w:r w:rsidRPr="00EB3283">
        <w:rPr>
          <w:b/>
          <w:iCs/>
          <w:color w:val="000000"/>
          <w:sz w:val="24"/>
        </w:rPr>
        <w:lastRenderedPageBreak/>
        <w:t xml:space="preserve">Osporena odluka </w:t>
      </w:r>
    </w:p>
    <w:p w:rsidR="001E63FC" w:rsidRPr="00EB3283" w:rsidRDefault="001E63FC" w:rsidP="009C7C6F">
      <w:pPr>
        <w:spacing w:line="240" w:lineRule="auto"/>
        <w:ind w:left="634" w:hanging="634"/>
        <w:rPr>
          <w:bCs/>
          <w:iCs/>
          <w:color w:val="000000"/>
          <w:sz w:val="24"/>
        </w:rPr>
      </w:pPr>
    </w:p>
    <w:p w:rsidR="00B6039B" w:rsidRPr="00EB3283" w:rsidRDefault="00B77F41" w:rsidP="009C7C6F">
      <w:pPr>
        <w:numPr>
          <w:ilvl w:val="0"/>
          <w:numId w:val="2"/>
        </w:numPr>
        <w:tabs>
          <w:tab w:val="clear" w:pos="360"/>
        </w:tabs>
        <w:spacing w:line="240" w:lineRule="auto"/>
        <w:ind w:left="634" w:hanging="634"/>
        <w:rPr>
          <w:iCs/>
          <w:color w:val="000000"/>
          <w:sz w:val="24"/>
        </w:rPr>
      </w:pPr>
      <w:r w:rsidRPr="00EB3283">
        <w:rPr>
          <w:bCs/>
          <w:color w:val="000000"/>
          <w:sz w:val="24"/>
        </w:rPr>
        <w:t>Podnositeljka zahteva osporava ustavnost presud</w:t>
      </w:r>
      <w:r w:rsidR="00FD4F14">
        <w:rPr>
          <w:bCs/>
          <w:color w:val="000000"/>
          <w:sz w:val="24"/>
        </w:rPr>
        <w:t>e</w:t>
      </w:r>
      <w:r w:rsidRPr="00EB3283">
        <w:rPr>
          <w:bCs/>
          <w:color w:val="000000"/>
          <w:sz w:val="24"/>
        </w:rPr>
        <w:t xml:space="preserve"> </w:t>
      </w:r>
      <w:r w:rsidR="00E37B46" w:rsidRPr="00EB3283">
        <w:rPr>
          <w:color w:val="000000"/>
          <w:sz w:val="24"/>
        </w:rPr>
        <w:t>ARJ-UZVP. br. 122/2019 od 18. novembra 2019. godine</w:t>
      </w:r>
      <w:r w:rsidR="00E37B46" w:rsidRPr="00EB3283">
        <w:rPr>
          <w:bCs/>
          <w:color w:val="000000"/>
          <w:sz w:val="24"/>
        </w:rPr>
        <w:t xml:space="preserve"> </w:t>
      </w:r>
      <w:r w:rsidRPr="00EB3283">
        <w:rPr>
          <w:bCs/>
          <w:color w:val="000000"/>
          <w:sz w:val="24"/>
        </w:rPr>
        <w:t>Vrhovnog suda Republike Kosovo (u daljem tekstu: Vrhovni sud)</w:t>
      </w:r>
      <w:r w:rsidRPr="00EB3283">
        <w:rPr>
          <w:color w:val="000000"/>
          <w:sz w:val="24"/>
        </w:rPr>
        <w:t xml:space="preserve">, koju je primila </w:t>
      </w:r>
      <w:r w:rsidR="009F1FE2" w:rsidRPr="00EB3283">
        <w:rPr>
          <w:color w:val="000000"/>
          <w:sz w:val="24"/>
        </w:rPr>
        <w:t>19</w:t>
      </w:r>
      <w:r w:rsidRPr="00EB3283">
        <w:rPr>
          <w:color w:val="000000"/>
          <w:sz w:val="24"/>
        </w:rPr>
        <w:t>.</w:t>
      </w:r>
      <w:r w:rsidR="009F1FE2" w:rsidRPr="00EB3283">
        <w:rPr>
          <w:color w:val="000000"/>
          <w:sz w:val="24"/>
        </w:rPr>
        <w:t xml:space="preserve"> maj</w:t>
      </w:r>
      <w:r w:rsidRPr="00EB3283">
        <w:rPr>
          <w:color w:val="000000"/>
          <w:sz w:val="24"/>
        </w:rPr>
        <w:t>a</w:t>
      </w:r>
      <w:r w:rsidR="009F1FE2" w:rsidRPr="00EB3283">
        <w:rPr>
          <w:color w:val="000000"/>
          <w:sz w:val="24"/>
        </w:rPr>
        <w:t xml:space="preserve"> 2020.</w:t>
      </w:r>
      <w:r w:rsidRPr="00EB3283">
        <w:rPr>
          <w:color w:val="000000"/>
          <w:sz w:val="24"/>
        </w:rPr>
        <w:t xml:space="preserve"> godine.</w:t>
      </w:r>
    </w:p>
    <w:p w:rsidR="00792430" w:rsidRPr="00EB3283" w:rsidRDefault="00792430" w:rsidP="009C7C6F">
      <w:pPr>
        <w:spacing w:line="240" w:lineRule="auto"/>
        <w:rPr>
          <w:b/>
          <w:iCs/>
          <w:color w:val="000000"/>
          <w:sz w:val="24"/>
        </w:rPr>
      </w:pPr>
    </w:p>
    <w:p w:rsidR="00605A88" w:rsidRPr="00EB3283" w:rsidRDefault="00B77F41" w:rsidP="009C7C6F">
      <w:pPr>
        <w:spacing w:line="240" w:lineRule="auto"/>
        <w:ind w:left="540" w:hanging="540"/>
        <w:rPr>
          <w:b/>
          <w:color w:val="000000"/>
          <w:sz w:val="24"/>
        </w:rPr>
      </w:pPr>
      <w:r w:rsidRPr="00EB3283">
        <w:rPr>
          <w:b/>
          <w:color w:val="000000"/>
          <w:sz w:val="24"/>
        </w:rPr>
        <w:t xml:space="preserve">Predmetna stvar </w:t>
      </w:r>
    </w:p>
    <w:p w:rsidR="00A76A3A" w:rsidRPr="00EB3283" w:rsidRDefault="00A76A3A" w:rsidP="009C7C6F">
      <w:pPr>
        <w:spacing w:line="240" w:lineRule="auto"/>
        <w:rPr>
          <w:color w:val="000000"/>
          <w:sz w:val="24"/>
        </w:rPr>
      </w:pPr>
    </w:p>
    <w:p w:rsidR="009D35EC" w:rsidRPr="00EB3283" w:rsidRDefault="00B77F41" w:rsidP="009C7C6F">
      <w:pPr>
        <w:numPr>
          <w:ilvl w:val="0"/>
          <w:numId w:val="2"/>
        </w:numPr>
        <w:tabs>
          <w:tab w:val="clear" w:pos="360"/>
        </w:tabs>
        <w:spacing w:line="240" w:lineRule="auto"/>
        <w:ind w:left="634" w:hanging="634"/>
        <w:rPr>
          <w:b/>
          <w:color w:val="000000"/>
          <w:sz w:val="24"/>
        </w:rPr>
      </w:pPr>
      <w:r w:rsidRPr="00EB3283">
        <w:rPr>
          <w:color w:val="000000"/>
          <w:sz w:val="24"/>
        </w:rPr>
        <w:t xml:space="preserve">Predmetna stvar je ocena ustavnosti </w:t>
      </w:r>
      <w:r w:rsidR="00E37B46">
        <w:rPr>
          <w:color w:val="000000"/>
          <w:sz w:val="24"/>
        </w:rPr>
        <w:t xml:space="preserve">osporene </w:t>
      </w:r>
      <w:r w:rsidRPr="00EB3283">
        <w:rPr>
          <w:color w:val="000000"/>
          <w:sz w:val="24"/>
        </w:rPr>
        <w:t xml:space="preserve">presude kojom su, prema navodima podnositeljke zahteva, povređena njena prava zagarantovana članovima </w:t>
      </w:r>
      <w:r w:rsidR="00273FD6" w:rsidRPr="00EB3283">
        <w:rPr>
          <w:color w:val="000000"/>
          <w:sz w:val="24"/>
        </w:rPr>
        <w:t>3</w:t>
      </w:r>
      <w:r w:rsidRPr="00EB3283">
        <w:rPr>
          <w:color w:val="000000"/>
          <w:sz w:val="24"/>
        </w:rPr>
        <w:t xml:space="preserve">. i </w:t>
      </w:r>
      <w:r w:rsidR="00273FD6" w:rsidRPr="00EB3283">
        <w:rPr>
          <w:color w:val="000000"/>
          <w:sz w:val="24"/>
        </w:rPr>
        <w:t>24</w:t>
      </w:r>
      <w:r w:rsidRPr="00EB3283">
        <w:rPr>
          <w:color w:val="000000"/>
          <w:sz w:val="24"/>
        </w:rPr>
        <w:t>.</w:t>
      </w:r>
      <w:r w:rsidR="00273FD6" w:rsidRPr="00EB3283">
        <w:rPr>
          <w:color w:val="000000"/>
          <w:sz w:val="24"/>
        </w:rPr>
        <w:t xml:space="preserve"> [</w:t>
      </w:r>
      <w:r w:rsidRPr="00EB3283">
        <w:rPr>
          <w:color w:val="000000"/>
          <w:sz w:val="24"/>
        </w:rPr>
        <w:t>Jednakost pred zakonom</w:t>
      </w:r>
      <w:r w:rsidR="00273FD6" w:rsidRPr="00EB3283">
        <w:rPr>
          <w:color w:val="000000"/>
          <w:sz w:val="24"/>
        </w:rPr>
        <w:t>],</w:t>
      </w:r>
      <w:r w:rsidRPr="00EB3283">
        <w:rPr>
          <w:color w:val="000000"/>
          <w:sz w:val="24"/>
        </w:rPr>
        <w:t xml:space="preserve"> članom </w:t>
      </w:r>
      <w:r w:rsidR="001D3C86" w:rsidRPr="00EB3283">
        <w:rPr>
          <w:color w:val="000000"/>
          <w:sz w:val="24"/>
        </w:rPr>
        <w:t>22</w:t>
      </w:r>
      <w:r w:rsidRPr="00EB3283">
        <w:rPr>
          <w:color w:val="000000"/>
          <w:sz w:val="24"/>
        </w:rPr>
        <w:t>.</w:t>
      </w:r>
      <w:r w:rsidR="001D3C86" w:rsidRPr="00EB3283">
        <w:rPr>
          <w:color w:val="000000"/>
          <w:sz w:val="24"/>
        </w:rPr>
        <w:t xml:space="preserve"> [</w:t>
      </w:r>
      <w:r w:rsidRPr="00EB3283">
        <w:rPr>
          <w:color w:val="000000"/>
          <w:sz w:val="24"/>
        </w:rPr>
        <w:t>Direktna primena međunarodnih sporazuma i instrumenata</w:t>
      </w:r>
      <w:r w:rsidR="00E36635" w:rsidRPr="00EB3283">
        <w:rPr>
          <w:color w:val="000000"/>
          <w:sz w:val="24"/>
        </w:rPr>
        <w:t>] i</w:t>
      </w:r>
      <w:r w:rsidR="001D3C86" w:rsidRPr="00EB3283">
        <w:rPr>
          <w:color w:val="000000"/>
          <w:sz w:val="24"/>
        </w:rPr>
        <w:t xml:space="preserve"> </w:t>
      </w:r>
      <w:r w:rsidRPr="00EB3283">
        <w:rPr>
          <w:color w:val="000000"/>
          <w:sz w:val="24"/>
        </w:rPr>
        <w:t>članom</w:t>
      </w:r>
      <w:r w:rsidR="00273FD6" w:rsidRPr="00EB3283">
        <w:rPr>
          <w:color w:val="000000"/>
          <w:sz w:val="24"/>
        </w:rPr>
        <w:t xml:space="preserve"> </w:t>
      </w:r>
      <w:r w:rsidR="001D3C86" w:rsidRPr="00EB3283">
        <w:rPr>
          <w:color w:val="000000"/>
          <w:sz w:val="24"/>
        </w:rPr>
        <w:t>31</w:t>
      </w:r>
      <w:r w:rsidR="00273FD6" w:rsidRPr="00EB3283">
        <w:rPr>
          <w:color w:val="000000"/>
          <w:sz w:val="24"/>
        </w:rPr>
        <w:t>.</w:t>
      </w:r>
      <w:r w:rsidR="001D3C86" w:rsidRPr="00EB3283">
        <w:rPr>
          <w:color w:val="000000"/>
          <w:sz w:val="24"/>
        </w:rPr>
        <w:t>2 [</w:t>
      </w:r>
      <w:r w:rsidRPr="00EB3283">
        <w:rPr>
          <w:color w:val="000000"/>
          <w:sz w:val="24"/>
        </w:rPr>
        <w:t>Pravo na pravično i nepristrasno suđenje</w:t>
      </w:r>
      <w:r w:rsidR="001D3C86" w:rsidRPr="00EB3283">
        <w:rPr>
          <w:color w:val="000000"/>
          <w:sz w:val="24"/>
        </w:rPr>
        <w:t>]</w:t>
      </w:r>
      <w:r w:rsidRPr="00EB3283">
        <w:rPr>
          <w:color w:val="000000"/>
          <w:sz w:val="24"/>
        </w:rPr>
        <w:t xml:space="preserve"> Ustava Republike Kosovo (u daljem tekstu: Ustav) u vezi sa članom </w:t>
      </w:r>
      <w:r w:rsidR="001D3C86" w:rsidRPr="00EB3283">
        <w:rPr>
          <w:color w:val="000000"/>
          <w:sz w:val="24"/>
        </w:rPr>
        <w:t>6</w:t>
      </w:r>
      <w:r w:rsidR="00273FD6" w:rsidRPr="00EB3283">
        <w:rPr>
          <w:color w:val="000000"/>
          <w:sz w:val="24"/>
        </w:rPr>
        <w:t>.1</w:t>
      </w:r>
      <w:r w:rsidR="001D3C86" w:rsidRPr="00EB3283">
        <w:rPr>
          <w:color w:val="000000"/>
          <w:sz w:val="24"/>
        </w:rPr>
        <w:t xml:space="preserve"> [</w:t>
      </w:r>
      <w:r w:rsidRPr="00EB3283">
        <w:rPr>
          <w:color w:val="000000"/>
          <w:sz w:val="24"/>
        </w:rPr>
        <w:t>Pravo na pravično suđenje</w:t>
      </w:r>
      <w:r w:rsidR="001D3C86" w:rsidRPr="00EB3283">
        <w:rPr>
          <w:color w:val="000000"/>
          <w:sz w:val="24"/>
        </w:rPr>
        <w:t>]</w:t>
      </w:r>
      <w:r w:rsidRPr="00EB3283">
        <w:rPr>
          <w:color w:val="000000"/>
          <w:sz w:val="24"/>
        </w:rPr>
        <w:t xml:space="preserve"> Evropske konvencije za zaštitu ljudskih prava i osnovnih sloboda (u daljem tekstu: EKLJP).</w:t>
      </w:r>
      <w:r w:rsidR="009C7C6F">
        <w:rPr>
          <w:color w:val="000000"/>
          <w:sz w:val="24"/>
        </w:rPr>
        <w:t xml:space="preserve"> </w:t>
      </w:r>
    </w:p>
    <w:p w:rsidR="00B77F41" w:rsidRPr="00EB3283" w:rsidRDefault="00B77F41" w:rsidP="009C7C6F">
      <w:pPr>
        <w:spacing w:line="240" w:lineRule="auto"/>
        <w:ind w:left="634"/>
        <w:rPr>
          <w:b/>
          <w:color w:val="000000"/>
          <w:sz w:val="24"/>
        </w:rPr>
      </w:pPr>
    </w:p>
    <w:p w:rsidR="00BB77C0" w:rsidRPr="00EB3283" w:rsidRDefault="00B77F41" w:rsidP="009C7C6F">
      <w:pPr>
        <w:spacing w:line="240" w:lineRule="auto"/>
        <w:rPr>
          <w:b/>
          <w:color w:val="000000"/>
          <w:sz w:val="24"/>
        </w:rPr>
      </w:pPr>
      <w:r w:rsidRPr="00EB3283">
        <w:rPr>
          <w:b/>
          <w:color w:val="000000"/>
          <w:sz w:val="24"/>
        </w:rPr>
        <w:t>Pravni osnov</w:t>
      </w:r>
      <w:r w:rsidR="009C7C6F">
        <w:rPr>
          <w:b/>
          <w:color w:val="000000"/>
          <w:sz w:val="24"/>
        </w:rPr>
        <w:t xml:space="preserve"> </w:t>
      </w:r>
    </w:p>
    <w:p w:rsidR="00605A88" w:rsidRPr="00EB3283" w:rsidRDefault="00605A88" w:rsidP="009C7C6F">
      <w:pPr>
        <w:spacing w:line="240" w:lineRule="auto"/>
        <w:rPr>
          <w:color w:val="000000"/>
          <w:sz w:val="24"/>
        </w:rPr>
      </w:pPr>
    </w:p>
    <w:p w:rsidR="00BB77C0" w:rsidRPr="00EB3283" w:rsidRDefault="00B77F41" w:rsidP="009C7C6F">
      <w:pPr>
        <w:numPr>
          <w:ilvl w:val="0"/>
          <w:numId w:val="2"/>
        </w:numPr>
        <w:tabs>
          <w:tab w:val="clear" w:pos="360"/>
        </w:tabs>
        <w:spacing w:line="240" w:lineRule="auto"/>
        <w:ind w:left="634" w:hanging="634"/>
        <w:rPr>
          <w:iCs/>
          <w:color w:val="000000"/>
          <w:sz w:val="24"/>
        </w:rPr>
      </w:pPr>
      <w:r w:rsidRPr="00EB3283">
        <w:rPr>
          <w:iCs/>
          <w:color w:val="000000"/>
          <w:sz w:val="24"/>
        </w:rPr>
        <w:t xml:space="preserve">Zahtev je zasnovan na stavovima </w:t>
      </w:r>
      <w:r w:rsidR="00843127" w:rsidRPr="00EB3283">
        <w:rPr>
          <w:iCs/>
          <w:color w:val="000000"/>
          <w:sz w:val="24"/>
        </w:rPr>
        <w:t>1</w:t>
      </w:r>
      <w:r w:rsidRPr="00EB3283">
        <w:rPr>
          <w:iCs/>
          <w:color w:val="000000"/>
          <w:sz w:val="24"/>
        </w:rPr>
        <w:t xml:space="preserve">. i </w:t>
      </w:r>
      <w:r w:rsidR="00BB77C0" w:rsidRPr="00EB3283">
        <w:rPr>
          <w:iCs/>
          <w:color w:val="000000"/>
          <w:sz w:val="24"/>
        </w:rPr>
        <w:t>7</w:t>
      </w:r>
      <w:r w:rsidRPr="00EB3283">
        <w:rPr>
          <w:iCs/>
          <w:color w:val="000000"/>
          <w:sz w:val="24"/>
        </w:rPr>
        <w:t xml:space="preserve">. člana </w:t>
      </w:r>
      <w:r w:rsidR="00BB77C0" w:rsidRPr="00EB3283">
        <w:rPr>
          <w:iCs/>
          <w:color w:val="000000"/>
          <w:sz w:val="24"/>
        </w:rPr>
        <w:t>113</w:t>
      </w:r>
      <w:r w:rsidRPr="00EB3283">
        <w:rPr>
          <w:iCs/>
          <w:color w:val="000000"/>
          <w:sz w:val="24"/>
        </w:rPr>
        <w:t>.</w:t>
      </w:r>
      <w:r w:rsidR="00BB77C0" w:rsidRPr="00EB3283">
        <w:rPr>
          <w:iCs/>
          <w:color w:val="000000"/>
          <w:sz w:val="24"/>
        </w:rPr>
        <w:t xml:space="preserve"> [</w:t>
      </w:r>
      <w:r w:rsidRPr="00EB3283">
        <w:rPr>
          <w:iCs/>
          <w:color w:val="000000"/>
          <w:sz w:val="24"/>
        </w:rPr>
        <w:t>Jurisdikcija i ovlašćene strane</w:t>
      </w:r>
      <w:r w:rsidR="00BB77C0" w:rsidRPr="00EB3283">
        <w:rPr>
          <w:iCs/>
          <w:color w:val="000000"/>
          <w:sz w:val="24"/>
        </w:rPr>
        <w:t>]</w:t>
      </w:r>
      <w:r w:rsidRPr="00EB3283">
        <w:rPr>
          <w:iCs/>
          <w:color w:val="000000"/>
          <w:sz w:val="24"/>
        </w:rPr>
        <w:t xml:space="preserve"> Ustava, članovima </w:t>
      </w:r>
      <w:r w:rsidR="00BB77C0" w:rsidRPr="00EB3283">
        <w:rPr>
          <w:iCs/>
          <w:color w:val="000000"/>
          <w:sz w:val="24"/>
        </w:rPr>
        <w:t>22</w:t>
      </w:r>
      <w:r w:rsidRPr="00EB3283">
        <w:rPr>
          <w:iCs/>
          <w:color w:val="000000"/>
          <w:sz w:val="24"/>
        </w:rPr>
        <w:t>.</w:t>
      </w:r>
      <w:r w:rsidR="00BB77C0" w:rsidRPr="00EB3283">
        <w:rPr>
          <w:iCs/>
          <w:color w:val="000000"/>
          <w:sz w:val="24"/>
        </w:rPr>
        <w:t xml:space="preserve"> [</w:t>
      </w:r>
      <w:r w:rsidR="00E36635" w:rsidRPr="00EB3283">
        <w:rPr>
          <w:color w:val="000000"/>
          <w:sz w:val="24"/>
        </w:rPr>
        <w:t>Procesuiranje podnesaka</w:t>
      </w:r>
      <w:r w:rsidR="00BB77C0" w:rsidRPr="00EB3283">
        <w:rPr>
          <w:iCs/>
          <w:color w:val="000000"/>
          <w:sz w:val="24"/>
        </w:rPr>
        <w:t xml:space="preserve">] </w:t>
      </w:r>
      <w:r w:rsidRPr="00EB3283">
        <w:rPr>
          <w:iCs/>
          <w:color w:val="000000"/>
          <w:sz w:val="24"/>
        </w:rPr>
        <w:t>i</w:t>
      </w:r>
      <w:r w:rsidR="00323D68" w:rsidRPr="00EB3283">
        <w:rPr>
          <w:iCs/>
          <w:color w:val="000000"/>
          <w:sz w:val="24"/>
        </w:rPr>
        <w:t xml:space="preserve"> 47</w:t>
      </w:r>
      <w:r w:rsidRPr="00EB3283">
        <w:rPr>
          <w:iCs/>
          <w:color w:val="000000"/>
          <w:sz w:val="24"/>
        </w:rPr>
        <w:t>.</w:t>
      </w:r>
      <w:r w:rsidR="00323D68" w:rsidRPr="00EB3283">
        <w:rPr>
          <w:iCs/>
          <w:color w:val="000000"/>
          <w:sz w:val="24"/>
        </w:rPr>
        <w:t xml:space="preserve"> [</w:t>
      </w:r>
      <w:r w:rsidR="00E36635" w:rsidRPr="00EB3283">
        <w:rPr>
          <w:iCs/>
          <w:color w:val="000000"/>
          <w:sz w:val="24"/>
        </w:rPr>
        <w:t>Individualni zahtevi</w:t>
      </w:r>
      <w:r w:rsidR="00323D68" w:rsidRPr="00EB3283">
        <w:rPr>
          <w:iCs/>
          <w:color w:val="000000"/>
          <w:sz w:val="24"/>
        </w:rPr>
        <w:t>]</w:t>
      </w:r>
      <w:r w:rsidRPr="00EB3283">
        <w:rPr>
          <w:iCs/>
          <w:color w:val="000000"/>
          <w:sz w:val="24"/>
        </w:rPr>
        <w:t xml:space="preserve"> Zakona o Ustavnom sudu Republike Kosovo br. </w:t>
      </w:r>
      <w:r w:rsidR="003932A3" w:rsidRPr="00EB3283">
        <w:rPr>
          <w:iCs/>
          <w:color w:val="000000"/>
          <w:sz w:val="24"/>
        </w:rPr>
        <w:t>03/L-121</w:t>
      </w:r>
      <w:r w:rsidR="00171855" w:rsidRPr="00EB3283">
        <w:rPr>
          <w:iCs/>
          <w:color w:val="000000"/>
          <w:sz w:val="24"/>
        </w:rPr>
        <w:t xml:space="preserve"> </w:t>
      </w:r>
      <w:r w:rsidR="00BB77C0" w:rsidRPr="00EB3283">
        <w:rPr>
          <w:iCs/>
          <w:color w:val="000000"/>
          <w:sz w:val="24"/>
        </w:rPr>
        <w:t>(</w:t>
      </w:r>
      <w:r w:rsidRPr="00EB3283">
        <w:rPr>
          <w:iCs/>
          <w:color w:val="000000"/>
          <w:sz w:val="24"/>
        </w:rPr>
        <w:t>u daljem tekstu: Zakon</w:t>
      </w:r>
      <w:r w:rsidR="00BB77C0" w:rsidRPr="00EB3283">
        <w:rPr>
          <w:iCs/>
          <w:color w:val="000000"/>
          <w:sz w:val="24"/>
        </w:rPr>
        <w:t>)</w:t>
      </w:r>
      <w:r w:rsidRPr="00EB3283">
        <w:rPr>
          <w:iCs/>
          <w:color w:val="000000"/>
          <w:sz w:val="24"/>
        </w:rPr>
        <w:t xml:space="preserve"> i pravilu </w:t>
      </w:r>
      <w:r w:rsidR="00607842" w:rsidRPr="00EB3283">
        <w:rPr>
          <w:iCs/>
          <w:color w:val="000000"/>
          <w:sz w:val="24"/>
        </w:rPr>
        <w:t>32</w:t>
      </w:r>
      <w:r w:rsidRPr="00EB3283">
        <w:rPr>
          <w:iCs/>
          <w:color w:val="000000"/>
          <w:sz w:val="24"/>
        </w:rPr>
        <w:t>.</w:t>
      </w:r>
      <w:r w:rsidR="00BB77C0" w:rsidRPr="00EB3283">
        <w:rPr>
          <w:iCs/>
          <w:color w:val="000000"/>
          <w:sz w:val="24"/>
        </w:rPr>
        <w:t xml:space="preserve"> [</w:t>
      </w:r>
      <w:r w:rsidR="00DE259B" w:rsidRPr="00EB3283">
        <w:rPr>
          <w:iCs/>
          <w:color w:val="000000"/>
          <w:sz w:val="24"/>
        </w:rPr>
        <w:t>P</w:t>
      </w:r>
      <w:r w:rsidR="00E36635" w:rsidRPr="00EB3283">
        <w:rPr>
          <w:iCs/>
          <w:color w:val="000000"/>
          <w:sz w:val="24"/>
        </w:rPr>
        <w:t>odnošenje podnesaka i odgovora</w:t>
      </w:r>
      <w:r w:rsidR="00BB77C0" w:rsidRPr="00EB3283">
        <w:rPr>
          <w:iCs/>
          <w:color w:val="000000"/>
          <w:sz w:val="24"/>
        </w:rPr>
        <w:t>]</w:t>
      </w:r>
      <w:r w:rsidRPr="00EB3283">
        <w:rPr>
          <w:iCs/>
          <w:color w:val="000000"/>
          <w:sz w:val="24"/>
        </w:rPr>
        <w:t xml:space="preserve"> Poslovnika o radu Ustavnog suda (u daljem tekstu: Poslovnik).</w:t>
      </w:r>
      <w:r w:rsidR="009C7C6F">
        <w:rPr>
          <w:iCs/>
          <w:color w:val="000000"/>
          <w:sz w:val="24"/>
        </w:rPr>
        <w:t xml:space="preserve"> </w:t>
      </w:r>
    </w:p>
    <w:p w:rsidR="007B742A" w:rsidRPr="00EB3283" w:rsidRDefault="007B742A" w:rsidP="009C7C6F">
      <w:pPr>
        <w:spacing w:line="240" w:lineRule="auto"/>
        <w:rPr>
          <w:b/>
          <w:bCs/>
          <w:color w:val="000000"/>
          <w:sz w:val="24"/>
        </w:rPr>
      </w:pPr>
    </w:p>
    <w:p w:rsidR="00DE259B" w:rsidRPr="00EB3283" w:rsidRDefault="00DE259B" w:rsidP="009C7C6F">
      <w:pPr>
        <w:spacing w:line="240" w:lineRule="auto"/>
        <w:rPr>
          <w:b/>
          <w:bCs/>
          <w:color w:val="000000"/>
          <w:sz w:val="24"/>
        </w:rPr>
      </w:pPr>
      <w:r w:rsidRPr="00EB3283">
        <w:rPr>
          <w:b/>
          <w:bCs/>
          <w:color w:val="000000"/>
          <w:sz w:val="24"/>
        </w:rPr>
        <w:t>P</w:t>
      </w:r>
      <w:r w:rsidR="00B77F41" w:rsidRPr="00EB3283">
        <w:rPr>
          <w:b/>
          <w:bCs/>
          <w:color w:val="000000"/>
          <w:sz w:val="24"/>
        </w:rPr>
        <w:t>ostupak pred Ustavnim sudom</w:t>
      </w:r>
      <w:r w:rsidR="009C7C6F">
        <w:rPr>
          <w:b/>
          <w:bCs/>
          <w:color w:val="000000"/>
          <w:sz w:val="24"/>
        </w:rPr>
        <w:t xml:space="preserve"> </w:t>
      </w:r>
    </w:p>
    <w:p w:rsidR="00E5795C" w:rsidRPr="00EB3283" w:rsidRDefault="00E5795C" w:rsidP="009C7C6F">
      <w:pPr>
        <w:spacing w:line="240" w:lineRule="auto"/>
        <w:ind w:left="634" w:hanging="634"/>
        <w:rPr>
          <w:b/>
          <w:bCs/>
          <w:color w:val="000000"/>
          <w:sz w:val="24"/>
        </w:rPr>
      </w:pPr>
    </w:p>
    <w:p w:rsidR="00607842" w:rsidRPr="00EB3283" w:rsidRDefault="00B77F41" w:rsidP="009C7C6F">
      <w:pPr>
        <w:numPr>
          <w:ilvl w:val="0"/>
          <w:numId w:val="2"/>
        </w:numPr>
        <w:tabs>
          <w:tab w:val="clear" w:pos="360"/>
        </w:tabs>
        <w:spacing w:line="240" w:lineRule="auto"/>
        <w:ind w:left="634" w:hanging="634"/>
        <w:rPr>
          <w:iCs/>
          <w:color w:val="000000"/>
          <w:sz w:val="24"/>
        </w:rPr>
      </w:pPr>
      <w:r w:rsidRPr="00EB3283">
        <w:rPr>
          <w:color w:val="000000"/>
          <w:sz w:val="24"/>
        </w:rPr>
        <w:t>Dana</w:t>
      </w:r>
      <w:r w:rsidR="00653960" w:rsidRPr="00EB3283">
        <w:rPr>
          <w:color w:val="000000"/>
          <w:sz w:val="24"/>
        </w:rPr>
        <w:t xml:space="preserve"> </w:t>
      </w:r>
      <w:r w:rsidR="00BB2392" w:rsidRPr="00EB3283">
        <w:rPr>
          <w:iCs/>
          <w:color w:val="000000"/>
          <w:sz w:val="24"/>
        </w:rPr>
        <w:t>17</w:t>
      </w:r>
      <w:r w:rsidRPr="00EB3283">
        <w:rPr>
          <w:iCs/>
          <w:color w:val="000000"/>
          <w:sz w:val="24"/>
        </w:rPr>
        <w:t xml:space="preserve">. septembra </w:t>
      </w:r>
      <w:r w:rsidR="00BB2392" w:rsidRPr="00EB3283">
        <w:rPr>
          <w:iCs/>
          <w:color w:val="000000"/>
          <w:sz w:val="24"/>
        </w:rPr>
        <w:t>2020</w:t>
      </w:r>
      <w:r w:rsidRPr="00EB3283">
        <w:rPr>
          <w:iCs/>
          <w:color w:val="000000"/>
          <w:sz w:val="24"/>
        </w:rPr>
        <w:t>. godine</w:t>
      </w:r>
      <w:r w:rsidR="008F2FCB" w:rsidRPr="00EB3283">
        <w:rPr>
          <w:iCs/>
          <w:color w:val="000000"/>
          <w:sz w:val="24"/>
        </w:rPr>
        <w:t>,</w:t>
      </w:r>
      <w:r w:rsidRPr="00EB3283">
        <w:rPr>
          <w:iCs/>
          <w:color w:val="000000"/>
          <w:sz w:val="24"/>
        </w:rPr>
        <w:t xml:space="preserve"> podnositeljka </w:t>
      </w:r>
      <w:r w:rsidR="00FD4F14">
        <w:rPr>
          <w:iCs/>
          <w:color w:val="000000"/>
          <w:sz w:val="24"/>
        </w:rPr>
        <w:t xml:space="preserve">zahteva </w:t>
      </w:r>
      <w:r w:rsidRPr="00EB3283">
        <w:rPr>
          <w:iCs/>
          <w:color w:val="000000"/>
          <w:sz w:val="24"/>
        </w:rPr>
        <w:t>je dostavila zahtev Ustavnom sudu Republike Kosovo (u daljem tekstu: Sud).</w:t>
      </w:r>
      <w:r w:rsidR="009C7C6F">
        <w:rPr>
          <w:iCs/>
          <w:color w:val="000000"/>
          <w:sz w:val="24"/>
        </w:rPr>
        <w:t xml:space="preserve"> </w:t>
      </w:r>
    </w:p>
    <w:p w:rsidR="00AA4722" w:rsidRPr="00EB3283" w:rsidRDefault="00E64922" w:rsidP="009C7C6F">
      <w:pPr>
        <w:tabs>
          <w:tab w:val="left" w:pos="6360"/>
        </w:tabs>
        <w:spacing w:line="240" w:lineRule="auto"/>
        <w:ind w:left="634"/>
        <w:rPr>
          <w:iCs/>
          <w:color w:val="000000"/>
          <w:sz w:val="24"/>
        </w:rPr>
      </w:pPr>
      <w:r w:rsidRPr="00EB3283">
        <w:rPr>
          <w:iCs/>
          <w:color w:val="000000"/>
          <w:sz w:val="24"/>
        </w:rPr>
        <w:tab/>
      </w:r>
    </w:p>
    <w:p w:rsidR="00DE259B" w:rsidRPr="00EB3283" w:rsidRDefault="00B77F41" w:rsidP="009C7C6F">
      <w:pPr>
        <w:numPr>
          <w:ilvl w:val="0"/>
          <w:numId w:val="2"/>
        </w:numPr>
        <w:tabs>
          <w:tab w:val="clear" w:pos="360"/>
        </w:tabs>
        <w:spacing w:line="240" w:lineRule="auto"/>
        <w:ind w:left="634" w:hanging="634"/>
        <w:rPr>
          <w:iCs/>
          <w:color w:val="000000"/>
          <w:sz w:val="24"/>
        </w:rPr>
      </w:pPr>
      <w:r w:rsidRPr="00EB3283">
        <w:rPr>
          <w:iCs/>
          <w:color w:val="000000"/>
          <w:sz w:val="24"/>
        </w:rPr>
        <w:t>Dana</w:t>
      </w:r>
      <w:r w:rsidR="00DE259B" w:rsidRPr="00EB3283">
        <w:rPr>
          <w:iCs/>
          <w:color w:val="000000"/>
          <w:sz w:val="24"/>
        </w:rPr>
        <w:t xml:space="preserve"> </w:t>
      </w:r>
      <w:r w:rsidR="004A3D3C" w:rsidRPr="00EB3283">
        <w:rPr>
          <w:iCs/>
          <w:color w:val="000000"/>
          <w:sz w:val="24"/>
        </w:rPr>
        <w:t>24</w:t>
      </w:r>
      <w:r w:rsidRPr="00EB3283">
        <w:rPr>
          <w:iCs/>
          <w:color w:val="000000"/>
          <w:sz w:val="24"/>
        </w:rPr>
        <w:t xml:space="preserve">. septembra </w:t>
      </w:r>
      <w:r w:rsidR="004A3D3C" w:rsidRPr="00EB3283">
        <w:rPr>
          <w:iCs/>
          <w:color w:val="000000"/>
          <w:sz w:val="24"/>
        </w:rPr>
        <w:t>2020</w:t>
      </w:r>
      <w:r w:rsidRPr="00EB3283">
        <w:rPr>
          <w:iCs/>
          <w:color w:val="000000"/>
          <w:sz w:val="24"/>
        </w:rPr>
        <w:t>. godine</w:t>
      </w:r>
      <w:r w:rsidR="00DE259B" w:rsidRPr="00EB3283">
        <w:rPr>
          <w:iCs/>
          <w:color w:val="000000"/>
          <w:sz w:val="24"/>
        </w:rPr>
        <w:t>,</w:t>
      </w:r>
      <w:r w:rsidR="00EB3283" w:rsidRPr="00EB3283">
        <w:rPr>
          <w:iCs/>
          <w:color w:val="000000"/>
          <w:sz w:val="24"/>
        </w:rPr>
        <w:t xml:space="preserve"> predsednica S</w:t>
      </w:r>
      <w:r w:rsidRPr="00EB3283">
        <w:rPr>
          <w:iCs/>
          <w:color w:val="000000"/>
          <w:sz w:val="24"/>
        </w:rPr>
        <w:t xml:space="preserve">uda je imenovala sudiju Radomira Labana za sudiju izvestioca i Veće za razmatranje sastavljeno od sudija: </w:t>
      </w:r>
      <w:r w:rsidR="004A3D3C" w:rsidRPr="00EB3283">
        <w:rPr>
          <w:iCs/>
          <w:color w:val="000000"/>
          <w:sz w:val="24"/>
        </w:rPr>
        <w:t xml:space="preserve">Bekim Sejdiu </w:t>
      </w:r>
      <w:r w:rsidRPr="00EB3283">
        <w:rPr>
          <w:iCs/>
          <w:color w:val="000000"/>
          <w:sz w:val="24"/>
        </w:rPr>
        <w:t>(predsedavajući</w:t>
      </w:r>
      <w:r w:rsidR="004E2942" w:rsidRPr="00EB3283">
        <w:rPr>
          <w:iCs/>
          <w:color w:val="000000"/>
          <w:sz w:val="24"/>
        </w:rPr>
        <w:t xml:space="preserve">), </w:t>
      </w:r>
      <w:r w:rsidR="004A3D3C" w:rsidRPr="00EB3283">
        <w:rPr>
          <w:iCs/>
          <w:color w:val="000000"/>
          <w:sz w:val="24"/>
        </w:rPr>
        <w:t xml:space="preserve">Remzije Istrefi-Peci </w:t>
      </w:r>
      <w:r w:rsidRPr="00EB3283">
        <w:rPr>
          <w:iCs/>
          <w:color w:val="000000"/>
          <w:sz w:val="24"/>
        </w:rPr>
        <w:t>i</w:t>
      </w:r>
      <w:r w:rsidR="002715C2" w:rsidRPr="00EB3283">
        <w:rPr>
          <w:iCs/>
          <w:color w:val="000000"/>
          <w:sz w:val="24"/>
        </w:rPr>
        <w:t xml:space="preserve"> </w:t>
      </w:r>
      <w:r w:rsidR="004A3D3C" w:rsidRPr="00EB3283">
        <w:rPr>
          <w:iCs/>
          <w:color w:val="000000"/>
          <w:sz w:val="24"/>
        </w:rPr>
        <w:t>Nexhmi Rexhepi</w:t>
      </w:r>
      <w:r w:rsidR="002715C2" w:rsidRPr="00EB3283">
        <w:rPr>
          <w:iCs/>
          <w:color w:val="000000"/>
          <w:sz w:val="24"/>
        </w:rPr>
        <w:t xml:space="preserve"> </w:t>
      </w:r>
      <w:r w:rsidR="008D7A79" w:rsidRPr="00EB3283">
        <w:rPr>
          <w:iCs/>
          <w:color w:val="000000"/>
          <w:sz w:val="24"/>
        </w:rPr>
        <w:t>(</w:t>
      </w:r>
      <w:r w:rsidRPr="00EB3283">
        <w:rPr>
          <w:iCs/>
          <w:color w:val="000000"/>
          <w:sz w:val="24"/>
        </w:rPr>
        <w:t>članovi</w:t>
      </w:r>
      <w:r w:rsidR="002A6316" w:rsidRPr="00EB3283">
        <w:rPr>
          <w:iCs/>
          <w:color w:val="000000"/>
          <w:sz w:val="24"/>
        </w:rPr>
        <w:t>)</w:t>
      </w:r>
      <w:r w:rsidR="007A1F6C" w:rsidRPr="00EB3283">
        <w:rPr>
          <w:iCs/>
          <w:color w:val="000000"/>
          <w:sz w:val="24"/>
        </w:rPr>
        <w:t>.</w:t>
      </w:r>
    </w:p>
    <w:p w:rsidR="007C44E4" w:rsidRPr="00EB3283" w:rsidRDefault="007C44E4" w:rsidP="009C7C6F">
      <w:pPr>
        <w:spacing w:line="240" w:lineRule="auto"/>
        <w:ind w:left="634"/>
        <w:rPr>
          <w:iCs/>
          <w:color w:val="000000"/>
          <w:sz w:val="24"/>
        </w:rPr>
      </w:pPr>
    </w:p>
    <w:p w:rsidR="007C44E4" w:rsidRPr="00EB3283" w:rsidRDefault="00B77F41" w:rsidP="009C7C6F">
      <w:pPr>
        <w:numPr>
          <w:ilvl w:val="0"/>
          <w:numId w:val="2"/>
        </w:numPr>
        <w:tabs>
          <w:tab w:val="clear" w:pos="360"/>
        </w:tabs>
        <w:spacing w:line="240" w:lineRule="auto"/>
        <w:ind w:left="634" w:hanging="634"/>
        <w:rPr>
          <w:iCs/>
          <w:color w:val="000000"/>
          <w:sz w:val="24"/>
        </w:rPr>
      </w:pPr>
      <w:r w:rsidRPr="00EB3283">
        <w:rPr>
          <w:iCs/>
          <w:color w:val="000000"/>
          <w:sz w:val="24"/>
        </w:rPr>
        <w:t>Dana</w:t>
      </w:r>
      <w:r w:rsidR="007C44E4" w:rsidRPr="00EB3283">
        <w:rPr>
          <w:iCs/>
          <w:color w:val="000000"/>
          <w:sz w:val="24"/>
        </w:rPr>
        <w:t xml:space="preserve"> </w:t>
      </w:r>
      <w:r w:rsidR="00181109" w:rsidRPr="00EB3283">
        <w:rPr>
          <w:iCs/>
          <w:color w:val="000000"/>
          <w:sz w:val="24"/>
        </w:rPr>
        <w:t>27</w:t>
      </w:r>
      <w:r w:rsidRPr="00EB3283">
        <w:rPr>
          <w:iCs/>
          <w:color w:val="000000"/>
          <w:sz w:val="24"/>
        </w:rPr>
        <w:t xml:space="preserve">. septembra </w:t>
      </w:r>
      <w:r w:rsidR="007C44E4" w:rsidRPr="00EB3283">
        <w:rPr>
          <w:iCs/>
          <w:color w:val="000000"/>
          <w:sz w:val="24"/>
        </w:rPr>
        <w:t>20</w:t>
      </w:r>
      <w:r w:rsidR="000F300E" w:rsidRPr="00EB3283">
        <w:rPr>
          <w:iCs/>
          <w:color w:val="000000"/>
          <w:sz w:val="24"/>
        </w:rPr>
        <w:t>20</w:t>
      </w:r>
      <w:r w:rsidRPr="00EB3283">
        <w:rPr>
          <w:iCs/>
          <w:color w:val="000000"/>
          <w:sz w:val="24"/>
        </w:rPr>
        <w:t>. godine</w:t>
      </w:r>
      <w:r w:rsidR="007C44E4" w:rsidRPr="00EB3283">
        <w:rPr>
          <w:iCs/>
          <w:color w:val="000000"/>
          <w:sz w:val="24"/>
        </w:rPr>
        <w:t>,</w:t>
      </w:r>
      <w:r w:rsidRPr="00EB3283">
        <w:rPr>
          <w:iCs/>
          <w:color w:val="000000"/>
          <w:sz w:val="24"/>
        </w:rPr>
        <w:t xml:space="preserve"> Sud je obavestio podnositeljku o re</w:t>
      </w:r>
      <w:r w:rsidR="0012423B" w:rsidRPr="00EB3283">
        <w:rPr>
          <w:iCs/>
          <w:color w:val="000000"/>
          <w:sz w:val="24"/>
        </w:rPr>
        <w:t>gistraciji zahteva. Istog dana je kopija zahteva poslata Vrhovnom sudu.</w:t>
      </w:r>
      <w:r w:rsidR="009C7C6F">
        <w:rPr>
          <w:iCs/>
          <w:color w:val="000000"/>
          <w:sz w:val="24"/>
        </w:rPr>
        <w:t xml:space="preserve"> </w:t>
      </w:r>
    </w:p>
    <w:p w:rsidR="00181109" w:rsidRPr="00EB3283" w:rsidRDefault="00181109" w:rsidP="009C7C6F">
      <w:pPr>
        <w:pStyle w:val="ListParagraph"/>
        <w:spacing w:line="240" w:lineRule="auto"/>
        <w:rPr>
          <w:iCs/>
          <w:color w:val="000000"/>
          <w:sz w:val="24"/>
          <w:lang w:val="sr-Latn-CS"/>
        </w:rPr>
      </w:pPr>
    </w:p>
    <w:p w:rsidR="00181109" w:rsidRPr="00EB3283" w:rsidRDefault="0012423B" w:rsidP="009C7C6F">
      <w:pPr>
        <w:numPr>
          <w:ilvl w:val="0"/>
          <w:numId w:val="2"/>
        </w:numPr>
        <w:tabs>
          <w:tab w:val="clear" w:pos="360"/>
        </w:tabs>
        <w:spacing w:line="240" w:lineRule="auto"/>
        <w:ind w:left="634" w:hanging="634"/>
        <w:rPr>
          <w:iCs/>
          <w:color w:val="000000"/>
          <w:sz w:val="24"/>
        </w:rPr>
      </w:pPr>
      <w:r w:rsidRPr="00EB3283">
        <w:rPr>
          <w:iCs/>
          <w:color w:val="000000"/>
          <w:sz w:val="24"/>
        </w:rPr>
        <w:t>Dana</w:t>
      </w:r>
      <w:r w:rsidR="00181109" w:rsidRPr="00EB3283">
        <w:rPr>
          <w:iCs/>
          <w:color w:val="000000"/>
          <w:sz w:val="24"/>
        </w:rPr>
        <w:t xml:space="preserve"> </w:t>
      </w:r>
      <w:r w:rsidR="000F300E" w:rsidRPr="00EB3283">
        <w:rPr>
          <w:iCs/>
          <w:color w:val="000000"/>
          <w:sz w:val="24"/>
        </w:rPr>
        <w:t>27</w:t>
      </w:r>
      <w:r w:rsidRPr="00EB3283">
        <w:rPr>
          <w:iCs/>
          <w:color w:val="000000"/>
          <w:sz w:val="24"/>
        </w:rPr>
        <w:t xml:space="preserve">. oktobra </w:t>
      </w:r>
      <w:r w:rsidR="000F300E" w:rsidRPr="00EB3283">
        <w:rPr>
          <w:iCs/>
          <w:color w:val="000000"/>
          <w:sz w:val="24"/>
        </w:rPr>
        <w:t>2020</w:t>
      </w:r>
      <w:r w:rsidRPr="00EB3283">
        <w:rPr>
          <w:iCs/>
          <w:color w:val="000000"/>
          <w:sz w:val="24"/>
        </w:rPr>
        <w:t>. godine</w:t>
      </w:r>
      <w:r w:rsidR="000F300E" w:rsidRPr="00EB3283">
        <w:rPr>
          <w:iCs/>
          <w:color w:val="000000"/>
          <w:sz w:val="24"/>
        </w:rPr>
        <w:t>,</w:t>
      </w:r>
      <w:r w:rsidRPr="00EB3283">
        <w:rPr>
          <w:iCs/>
          <w:color w:val="000000"/>
          <w:sz w:val="24"/>
        </w:rPr>
        <w:t xml:space="preserve"> Sud je tražio od Osnovnog suda u Prištini da dostavi informacije o datumu kada je podnos</w:t>
      </w:r>
      <w:bookmarkStart w:id="1" w:name="_Hlk55832878"/>
      <w:r w:rsidRPr="00EB3283">
        <w:rPr>
          <w:iCs/>
          <w:color w:val="000000"/>
          <w:sz w:val="24"/>
        </w:rPr>
        <w:t xml:space="preserve">iteljka zahteva primila presudu </w:t>
      </w:r>
      <w:r w:rsidR="000F300E" w:rsidRPr="00EB3283">
        <w:rPr>
          <w:iCs/>
          <w:color w:val="000000"/>
          <w:sz w:val="24"/>
        </w:rPr>
        <w:t>[</w:t>
      </w:r>
      <w:r w:rsidR="000F300E" w:rsidRPr="00EB3283">
        <w:rPr>
          <w:color w:val="000000"/>
          <w:sz w:val="24"/>
        </w:rPr>
        <w:t>ARJ</w:t>
      </w:r>
      <w:r w:rsidR="00E64922" w:rsidRPr="00EB3283">
        <w:rPr>
          <w:color w:val="000000"/>
          <w:sz w:val="24"/>
        </w:rPr>
        <w:t>-UZVP</w:t>
      </w:r>
      <w:r w:rsidR="000F300E" w:rsidRPr="00EB3283">
        <w:rPr>
          <w:color w:val="000000"/>
          <w:sz w:val="24"/>
        </w:rPr>
        <w:t>.</w:t>
      </w:r>
      <w:r w:rsidRPr="00EB3283">
        <w:rPr>
          <w:color w:val="000000"/>
          <w:sz w:val="24"/>
        </w:rPr>
        <w:t xml:space="preserve"> b</w:t>
      </w:r>
      <w:r w:rsidR="000F300E" w:rsidRPr="00EB3283">
        <w:rPr>
          <w:color w:val="000000"/>
          <w:sz w:val="24"/>
        </w:rPr>
        <w:t>r.</w:t>
      </w:r>
      <w:r w:rsidRPr="00EB3283">
        <w:rPr>
          <w:color w:val="000000"/>
          <w:sz w:val="24"/>
        </w:rPr>
        <w:t xml:space="preserve"> </w:t>
      </w:r>
      <w:r w:rsidR="000F300E" w:rsidRPr="00EB3283">
        <w:rPr>
          <w:color w:val="000000"/>
          <w:sz w:val="24"/>
        </w:rPr>
        <w:t xml:space="preserve">122/2019] </w:t>
      </w:r>
      <w:bookmarkEnd w:id="1"/>
      <w:r w:rsidRPr="00EB3283">
        <w:rPr>
          <w:color w:val="000000"/>
          <w:sz w:val="24"/>
        </w:rPr>
        <w:t>Vrhovnog suda.</w:t>
      </w:r>
      <w:r w:rsidR="009C7C6F">
        <w:rPr>
          <w:color w:val="000000"/>
          <w:sz w:val="24"/>
        </w:rPr>
        <w:t xml:space="preserve"> </w:t>
      </w:r>
    </w:p>
    <w:p w:rsidR="000F300E" w:rsidRPr="00EB3283" w:rsidRDefault="000F300E" w:rsidP="009C7C6F">
      <w:pPr>
        <w:pStyle w:val="ListParagraph"/>
        <w:spacing w:line="240" w:lineRule="auto"/>
        <w:rPr>
          <w:iCs/>
          <w:color w:val="000000"/>
          <w:sz w:val="24"/>
          <w:lang w:val="sr-Latn-CS"/>
        </w:rPr>
      </w:pPr>
    </w:p>
    <w:p w:rsidR="000F300E" w:rsidRPr="00EB3283" w:rsidRDefault="0012423B" w:rsidP="009C7C6F">
      <w:pPr>
        <w:numPr>
          <w:ilvl w:val="0"/>
          <w:numId w:val="2"/>
        </w:numPr>
        <w:tabs>
          <w:tab w:val="clear" w:pos="360"/>
        </w:tabs>
        <w:spacing w:line="240" w:lineRule="auto"/>
        <w:ind w:left="634" w:hanging="634"/>
        <w:rPr>
          <w:iCs/>
          <w:color w:val="000000"/>
          <w:sz w:val="24"/>
        </w:rPr>
      </w:pPr>
      <w:r w:rsidRPr="00EB3283">
        <w:rPr>
          <w:iCs/>
          <w:color w:val="000000"/>
          <w:sz w:val="24"/>
        </w:rPr>
        <w:t>Dana</w:t>
      </w:r>
      <w:r w:rsidR="000F300E" w:rsidRPr="00EB3283">
        <w:rPr>
          <w:iCs/>
          <w:color w:val="000000"/>
          <w:sz w:val="24"/>
        </w:rPr>
        <w:t xml:space="preserve"> 28</w:t>
      </w:r>
      <w:r w:rsidRPr="00EB3283">
        <w:rPr>
          <w:iCs/>
          <w:color w:val="000000"/>
          <w:sz w:val="24"/>
        </w:rPr>
        <w:t xml:space="preserve">. oktobra </w:t>
      </w:r>
      <w:r w:rsidR="000F300E" w:rsidRPr="00EB3283">
        <w:rPr>
          <w:iCs/>
          <w:color w:val="000000"/>
          <w:sz w:val="24"/>
        </w:rPr>
        <w:t>2020</w:t>
      </w:r>
      <w:r w:rsidRPr="00EB3283">
        <w:rPr>
          <w:iCs/>
          <w:color w:val="000000"/>
          <w:sz w:val="24"/>
        </w:rPr>
        <w:t>. godine</w:t>
      </w:r>
      <w:r w:rsidR="000F300E" w:rsidRPr="00EB3283">
        <w:rPr>
          <w:iCs/>
          <w:color w:val="000000"/>
          <w:sz w:val="24"/>
        </w:rPr>
        <w:t>,</w:t>
      </w:r>
      <w:r w:rsidRPr="00EB3283">
        <w:rPr>
          <w:iCs/>
          <w:color w:val="000000"/>
          <w:sz w:val="24"/>
        </w:rPr>
        <w:t xml:space="preserve"> Osnovni sud u Prištini je obavestio Sud da je presuda </w:t>
      </w:r>
      <w:r w:rsidR="001320F2" w:rsidRPr="00EB3283">
        <w:rPr>
          <w:iCs/>
          <w:color w:val="000000"/>
          <w:sz w:val="24"/>
        </w:rPr>
        <w:t>[</w:t>
      </w:r>
      <w:r w:rsidR="001320F2" w:rsidRPr="00EB3283">
        <w:rPr>
          <w:color w:val="000000"/>
          <w:sz w:val="24"/>
        </w:rPr>
        <w:t>ARJ</w:t>
      </w:r>
      <w:r w:rsidR="00E64922" w:rsidRPr="00EB3283">
        <w:rPr>
          <w:color w:val="000000"/>
          <w:sz w:val="24"/>
        </w:rPr>
        <w:t>-UZVP</w:t>
      </w:r>
      <w:r w:rsidR="001320F2" w:rsidRPr="00EB3283">
        <w:rPr>
          <w:color w:val="000000"/>
          <w:sz w:val="24"/>
        </w:rPr>
        <w:t>.</w:t>
      </w:r>
      <w:r w:rsidRPr="00EB3283">
        <w:rPr>
          <w:color w:val="000000"/>
          <w:sz w:val="24"/>
        </w:rPr>
        <w:t xml:space="preserve"> b</w:t>
      </w:r>
      <w:r w:rsidR="001320F2" w:rsidRPr="00EB3283">
        <w:rPr>
          <w:color w:val="000000"/>
          <w:sz w:val="24"/>
        </w:rPr>
        <w:t>r.</w:t>
      </w:r>
      <w:r w:rsidRPr="00EB3283">
        <w:rPr>
          <w:color w:val="000000"/>
          <w:sz w:val="24"/>
        </w:rPr>
        <w:t xml:space="preserve"> </w:t>
      </w:r>
      <w:r w:rsidR="001320F2" w:rsidRPr="00EB3283">
        <w:rPr>
          <w:color w:val="000000"/>
          <w:sz w:val="24"/>
        </w:rPr>
        <w:t>122/2019]</w:t>
      </w:r>
      <w:r w:rsidRPr="00EB3283">
        <w:rPr>
          <w:color w:val="000000"/>
          <w:sz w:val="24"/>
        </w:rPr>
        <w:t xml:space="preserve"> Vrhovnog suda od </w:t>
      </w:r>
      <w:r w:rsidR="000F300E" w:rsidRPr="00EB3283">
        <w:rPr>
          <w:color w:val="000000"/>
          <w:sz w:val="24"/>
        </w:rPr>
        <w:t>18</w:t>
      </w:r>
      <w:r w:rsidRPr="00EB3283">
        <w:rPr>
          <w:color w:val="000000"/>
          <w:sz w:val="24"/>
        </w:rPr>
        <w:t xml:space="preserve">. novembra </w:t>
      </w:r>
      <w:r w:rsidR="000F300E" w:rsidRPr="00EB3283">
        <w:rPr>
          <w:color w:val="000000"/>
          <w:sz w:val="24"/>
        </w:rPr>
        <w:t>2019</w:t>
      </w:r>
      <w:r w:rsidRPr="00EB3283">
        <w:rPr>
          <w:color w:val="000000"/>
          <w:sz w:val="24"/>
        </w:rPr>
        <w:t>. godine</w:t>
      </w:r>
      <w:r w:rsidR="001320F2" w:rsidRPr="00EB3283">
        <w:rPr>
          <w:color w:val="000000"/>
          <w:sz w:val="24"/>
        </w:rPr>
        <w:t>,</w:t>
      </w:r>
      <w:r w:rsidR="00E64922" w:rsidRPr="00EB3283">
        <w:rPr>
          <w:color w:val="000000"/>
          <w:sz w:val="24"/>
        </w:rPr>
        <w:t xml:space="preserve"> </w:t>
      </w:r>
      <w:r w:rsidRPr="00EB3283">
        <w:rPr>
          <w:iCs/>
          <w:color w:val="000000"/>
          <w:sz w:val="24"/>
        </w:rPr>
        <w:t>podnositeljki zahteva</w:t>
      </w:r>
      <w:r w:rsidR="00EB3283" w:rsidRPr="00EB3283">
        <w:rPr>
          <w:iCs/>
          <w:color w:val="000000"/>
          <w:sz w:val="24"/>
        </w:rPr>
        <w:t xml:space="preserve"> uručena</w:t>
      </w:r>
      <w:r w:rsidRPr="00EB3283">
        <w:rPr>
          <w:iCs/>
          <w:color w:val="000000"/>
          <w:sz w:val="24"/>
        </w:rPr>
        <w:t xml:space="preserve"> 19. maja </w:t>
      </w:r>
      <w:r w:rsidR="000F300E" w:rsidRPr="00EB3283">
        <w:rPr>
          <w:iCs/>
          <w:color w:val="000000"/>
          <w:sz w:val="24"/>
        </w:rPr>
        <w:t>2020.</w:t>
      </w:r>
      <w:r w:rsidRPr="00EB3283">
        <w:rPr>
          <w:iCs/>
          <w:color w:val="000000"/>
          <w:sz w:val="24"/>
        </w:rPr>
        <w:t xml:space="preserve"> godine.</w:t>
      </w:r>
      <w:r w:rsidR="009C7C6F">
        <w:rPr>
          <w:iCs/>
          <w:color w:val="000000"/>
          <w:sz w:val="24"/>
        </w:rPr>
        <w:t xml:space="preserve"> </w:t>
      </w:r>
    </w:p>
    <w:p w:rsidR="00822206" w:rsidRPr="00EB3283" w:rsidRDefault="00822206" w:rsidP="009C7C6F">
      <w:pPr>
        <w:spacing w:line="240" w:lineRule="auto"/>
        <w:ind w:left="634"/>
        <w:rPr>
          <w:iCs/>
          <w:color w:val="000000"/>
          <w:sz w:val="24"/>
        </w:rPr>
      </w:pPr>
    </w:p>
    <w:p w:rsidR="00BF2A10" w:rsidRPr="00EB3283" w:rsidRDefault="0012423B" w:rsidP="009C7C6F">
      <w:pPr>
        <w:numPr>
          <w:ilvl w:val="0"/>
          <w:numId w:val="2"/>
        </w:numPr>
        <w:tabs>
          <w:tab w:val="clear" w:pos="360"/>
        </w:tabs>
        <w:spacing w:line="240" w:lineRule="auto"/>
        <w:ind w:left="634" w:hanging="634"/>
        <w:rPr>
          <w:iCs/>
          <w:color w:val="000000"/>
          <w:sz w:val="24"/>
        </w:rPr>
      </w:pPr>
      <w:r w:rsidRPr="00EB3283">
        <w:rPr>
          <w:iCs/>
          <w:color w:val="000000"/>
          <w:sz w:val="24"/>
        </w:rPr>
        <w:t>Dana</w:t>
      </w:r>
      <w:r w:rsidR="00573C1F" w:rsidRPr="00EB3283">
        <w:rPr>
          <w:iCs/>
          <w:color w:val="000000"/>
          <w:sz w:val="24"/>
        </w:rPr>
        <w:t xml:space="preserve"> </w:t>
      </w:r>
      <w:r w:rsidR="000318ED">
        <w:rPr>
          <w:iCs/>
          <w:color w:val="000000"/>
          <w:sz w:val="24"/>
        </w:rPr>
        <w:t>10. decembra</w:t>
      </w:r>
      <w:r w:rsidR="00573C1F" w:rsidRPr="00EB3283">
        <w:rPr>
          <w:iCs/>
          <w:color w:val="000000"/>
          <w:sz w:val="24"/>
        </w:rPr>
        <w:t xml:space="preserve"> 2020</w:t>
      </w:r>
      <w:r w:rsidRPr="00EB3283">
        <w:rPr>
          <w:iCs/>
          <w:color w:val="000000"/>
          <w:sz w:val="24"/>
        </w:rPr>
        <w:t>. godine</w:t>
      </w:r>
      <w:r w:rsidR="00BF2A10" w:rsidRPr="00EB3283">
        <w:rPr>
          <w:iCs/>
          <w:color w:val="000000"/>
          <w:sz w:val="24"/>
        </w:rPr>
        <w:t>,</w:t>
      </w:r>
      <w:r w:rsidRPr="00EB3283">
        <w:rPr>
          <w:iCs/>
          <w:color w:val="000000"/>
          <w:sz w:val="24"/>
        </w:rPr>
        <w:t xml:space="preserve"> Veće za razmatranje je razmotrilo izveštaj sudije izvestioca i jednoglasno/većinom glasova iznelo preporuku Sudu o neprihvatljivosti zahteva. </w:t>
      </w:r>
    </w:p>
    <w:p w:rsidR="00251ACA" w:rsidRPr="00EB3283" w:rsidRDefault="00251ACA" w:rsidP="009C7C6F">
      <w:pPr>
        <w:spacing w:line="240" w:lineRule="auto"/>
        <w:ind w:left="634" w:hanging="634"/>
        <w:rPr>
          <w:b/>
          <w:color w:val="000000"/>
          <w:sz w:val="24"/>
        </w:rPr>
      </w:pPr>
    </w:p>
    <w:p w:rsidR="00E1342A" w:rsidRPr="00EB3283" w:rsidRDefault="009C7C6F" w:rsidP="009C7C6F">
      <w:pPr>
        <w:spacing w:line="240" w:lineRule="auto"/>
        <w:ind w:left="634" w:hanging="634"/>
        <w:rPr>
          <w:b/>
          <w:color w:val="000000"/>
          <w:sz w:val="24"/>
        </w:rPr>
      </w:pPr>
      <w:r>
        <w:rPr>
          <w:b/>
          <w:color w:val="000000"/>
          <w:sz w:val="24"/>
        </w:rPr>
        <w:br w:type="page"/>
      </w:r>
      <w:r w:rsidR="00DD41FE" w:rsidRPr="00EB3283">
        <w:rPr>
          <w:b/>
          <w:color w:val="000000"/>
          <w:sz w:val="24"/>
        </w:rPr>
        <w:lastRenderedPageBreak/>
        <w:t>P</w:t>
      </w:r>
      <w:r w:rsidR="0012423B" w:rsidRPr="00EB3283">
        <w:rPr>
          <w:b/>
          <w:color w:val="000000"/>
          <w:sz w:val="24"/>
        </w:rPr>
        <w:t xml:space="preserve">regled činjenica </w:t>
      </w:r>
    </w:p>
    <w:p w:rsidR="004F5CAA" w:rsidRPr="00EB3283" w:rsidRDefault="004F5CAA" w:rsidP="009C7C6F">
      <w:pPr>
        <w:pStyle w:val="ListParagraph"/>
        <w:spacing w:line="240" w:lineRule="auto"/>
        <w:ind w:left="0"/>
        <w:rPr>
          <w:color w:val="000000"/>
          <w:sz w:val="24"/>
          <w:lang w:val="sr-Latn-CS"/>
        </w:rPr>
      </w:pPr>
    </w:p>
    <w:p w:rsidR="00985BED" w:rsidRPr="00EB3283" w:rsidRDefault="0012423B" w:rsidP="009C7C6F">
      <w:pPr>
        <w:numPr>
          <w:ilvl w:val="0"/>
          <w:numId w:val="2"/>
        </w:numPr>
        <w:tabs>
          <w:tab w:val="clear" w:pos="360"/>
        </w:tabs>
        <w:spacing w:line="240" w:lineRule="auto"/>
        <w:ind w:left="634" w:hanging="634"/>
        <w:rPr>
          <w:color w:val="000000"/>
          <w:sz w:val="24"/>
        </w:rPr>
      </w:pPr>
      <w:r w:rsidRPr="00EB3283">
        <w:rPr>
          <w:color w:val="000000"/>
          <w:sz w:val="24"/>
        </w:rPr>
        <w:t xml:space="preserve">Podnositeljka zahteva je u januaru </w:t>
      </w:r>
      <w:r w:rsidR="00985BED" w:rsidRPr="00EB3283">
        <w:rPr>
          <w:color w:val="000000"/>
          <w:sz w:val="24"/>
        </w:rPr>
        <w:t>2005</w:t>
      </w:r>
      <w:r w:rsidRPr="00EB3283">
        <w:rPr>
          <w:color w:val="000000"/>
          <w:sz w:val="24"/>
        </w:rPr>
        <w:t xml:space="preserve">. godine zaključila ugovor </w:t>
      </w:r>
      <w:r w:rsidRPr="00A77C45">
        <w:rPr>
          <w:color w:val="000000"/>
          <w:sz w:val="24"/>
        </w:rPr>
        <w:t>o radu</w:t>
      </w:r>
      <w:r w:rsidRPr="00EB3283">
        <w:rPr>
          <w:color w:val="000000"/>
          <w:sz w:val="24"/>
        </w:rPr>
        <w:t xml:space="preserve"> na određeno vreme sa Ministarstvom rada i socijalne zaštite (u daljem tekstu: MRSZ) u trajanju od 1. januara 2005. do 31. decembra 2006. godine, na radnom mestu </w:t>
      </w:r>
      <w:r w:rsidR="00E64922" w:rsidRPr="00EB3283">
        <w:rPr>
          <w:color w:val="000000"/>
          <w:sz w:val="24"/>
        </w:rPr>
        <w:t>„</w:t>
      </w:r>
      <w:r w:rsidRPr="00EB3283">
        <w:rPr>
          <w:color w:val="000000"/>
          <w:sz w:val="24"/>
        </w:rPr>
        <w:t>administrativni radnik</w:t>
      </w:r>
      <w:r w:rsidR="00E64922" w:rsidRPr="00EB3283">
        <w:rPr>
          <w:color w:val="000000"/>
          <w:sz w:val="24"/>
        </w:rPr>
        <w:t>“</w:t>
      </w:r>
      <w:r w:rsidRPr="00EB3283">
        <w:rPr>
          <w:color w:val="000000"/>
          <w:sz w:val="24"/>
        </w:rPr>
        <w:t xml:space="preserve"> u Regionalno</w:t>
      </w:r>
      <w:r w:rsidR="00E36635" w:rsidRPr="00EB3283">
        <w:rPr>
          <w:color w:val="000000"/>
          <w:sz w:val="24"/>
        </w:rPr>
        <w:t>m centru za zapošljavanje pri ORZ-u</w:t>
      </w:r>
      <w:r w:rsidRPr="00EB3283">
        <w:rPr>
          <w:color w:val="000000"/>
          <w:sz w:val="24"/>
        </w:rPr>
        <w:t>.</w:t>
      </w:r>
      <w:r w:rsidR="009C7C6F">
        <w:rPr>
          <w:color w:val="000000"/>
          <w:sz w:val="24"/>
        </w:rPr>
        <w:t xml:space="preserve"> </w:t>
      </w:r>
    </w:p>
    <w:p w:rsidR="00985BED" w:rsidRPr="00EB3283" w:rsidRDefault="00985BED" w:rsidP="009C7C6F">
      <w:pPr>
        <w:spacing w:line="240" w:lineRule="auto"/>
        <w:rPr>
          <w:color w:val="000000"/>
          <w:sz w:val="24"/>
        </w:rPr>
      </w:pPr>
    </w:p>
    <w:p w:rsidR="00512B26" w:rsidRPr="00EB3283" w:rsidRDefault="0012423B" w:rsidP="009C7C6F">
      <w:pPr>
        <w:numPr>
          <w:ilvl w:val="0"/>
          <w:numId w:val="2"/>
        </w:numPr>
        <w:tabs>
          <w:tab w:val="clear" w:pos="360"/>
        </w:tabs>
        <w:spacing w:line="240" w:lineRule="auto"/>
        <w:ind w:left="634" w:hanging="634"/>
        <w:rPr>
          <w:color w:val="000000"/>
          <w:sz w:val="24"/>
        </w:rPr>
      </w:pPr>
      <w:r w:rsidRPr="00EB3283">
        <w:rPr>
          <w:color w:val="000000"/>
          <w:sz w:val="24"/>
        </w:rPr>
        <w:t>Dana</w:t>
      </w:r>
      <w:r w:rsidR="00692AEA" w:rsidRPr="00EB3283">
        <w:rPr>
          <w:color w:val="000000"/>
          <w:sz w:val="24"/>
        </w:rPr>
        <w:t xml:space="preserve"> 1</w:t>
      </w:r>
      <w:r w:rsidRPr="00EB3283">
        <w:rPr>
          <w:color w:val="000000"/>
          <w:sz w:val="24"/>
        </w:rPr>
        <w:t xml:space="preserve">. decembra </w:t>
      </w:r>
      <w:r w:rsidR="00692AEA" w:rsidRPr="009C7C6F">
        <w:rPr>
          <w:color w:val="000000"/>
          <w:sz w:val="24"/>
        </w:rPr>
        <w:t>2006</w:t>
      </w:r>
      <w:r w:rsidRPr="00EB3283">
        <w:rPr>
          <w:color w:val="000000"/>
          <w:sz w:val="24"/>
        </w:rPr>
        <w:t>. godine</w:t>
      </w:r>
      <w:r w:rsidR="00692AEA" w:rsidRPr="00EB3283">
        <w:rPr>
          <w:color w:val="000000"/>
          <w:sz w:val="24"/>
        </w:rPr>
        <w:t>,</w:t>
      </w:r>
      <w:r w:rsidRPr="00EB3283">
        <w:rPr>
          <w:color w:val="000000"/>
          <w:sz w:val="24"/>
        </w:rPr>
        <w:t xml:space="preserve"> MRSZ je</w:t>
      </w:r>
      <w:r w:rsidR="00A73F5A" w:rsidRPr="00EB3283">
        <w:rPr>
          <w:color w:val="000000"/>
          <w:sz w:val="24"/>
        </w:rPr>
        <w:t xml:space="preserve"> u cilju reforme i restrukturiranja administracije u okviru MRSZ-a, </w:t>
      </w:r>
      <w:r w:rsidRPr="00EB3283">
        <w:rPr>
          <w:color w:val="000000"/>
          <w:sz w:val="24"/>
        </w:rPr>
        <w:t>doneo odluku o gašenju nekoliko radnih mesta u MRSZ-u</w:t>
      </w:r>
      <w:r w:rsidR="00F8208F" w:rsidRPr="00EB3283">
        <w:rPr>
          <w:color w:val="000000"/>
          <w:sz w:val="24"/>
        </w:rPr>
        <w:t>, uključujući i radno mesto podnositeljke zahteva</w:t>
      </w:r>
      <w:r w:rsidR="00F62B4D" w:rsidRPr="00F62B4D">
        <w:rPr>
          <w:sz w:val="24"/>
        </w:rPr>
        <w:t xml:space="preserve"> </w:t>
      </w:r>
      <w:r w:rsidR="00F62B4D">
        <w:rPr>
          <w:sz w:val="24"/>
        </w:rPr>
        <w:t>„</w:t>
      </w:r>
      <w:r w:rsidR="00FD4F14">
        <w:rPr>
          <w:sz w:val="24"/>
        </w:rPr>
        <w:t>a</w:t>
      </w:r>
      <w:r w:rsidR="00F62B4D">
        <w:rPr>
          <w:sz w:val="24"/>
        </w:rPr>
        <w:t>dministrativni radnik“</w:t>
      </w:r>
      <w:r w:rsidR="00F8208F" w:rsidRPr="00EB3283">
        <w:rPr>
          <w:color w:val="000000"/>
          <w:sz w:val="24"/>
        </w:rPr>
        <w:t>, zbog nedostatka budžetskih sredstava i preveliko</w:t>
      </w:r>
      <w:r w:rsidR="00075DAA" w:rsidRPr="00EB3283">
        <w:rPr>
          <w:color w:val="000000"/>
          <w:sz w:val="24"/>
        </w:rPr>
        <w:t>g broja administrativnih radnika</w:t>
      </w:r>
      <w:r w:rsidR="00F8208F" w:rsidRPr="00EB3283">
        <w:rPr>
          <w:color w:val="000000"/>
          <w:sz w:val="24"/>
        </w:rPr>
        <w:t xml:space="preserve">, </w:t>
      </w:r>
      <w:r w:rsidR="00075DAA" w:rsidRPr="00EB3283">
        <w:rPr>
          <w:color w:val="000000"/>
          <w:sz w:val="24"/>
        </w:rPr>
        <w:t>a sve to na osnovu odluke</w:t>
      </w:r>
      <w:r w:rsidR="00F8208F" w:rsidRPr="00EB3283">
        <w:rPr>
          <w:color w:val="000000"/>
          <w:sz w:val="24"/>
        </w:rPr>
        <w:t xml:space="preserve"> Vlade Republike Kosovo u kojoj je predviđeno smanjenje broja zaposlenih u civilnoj službi</w:t>
      </w:r>
      <w:r w:rsidR="00F62B4D">
        <w:rPr>
          <w:color w:val="000000"/>
          <w:sz w:val="24"/>
        </w:rPr>
        <w:t>.</w:t>
      </w:r>
      <w:r w:rsidR="00075DAA" w:rsidRPr="00EB3283">
        <w:rPr>
          <w:color w:val="000000"/>
          <w:sz w:val="24"/>
        </w:rPr>
        <w:t>.</w:t>
      </w:r>
      <w:r w:rsidR="009C7C6F">
        <w:rPr>
          <w:color w:val="000000"/>
          <w:sz w:val="24"/>
        </w:rPr>
        <w:t xml:space="preserve"> </w:t>
      </w:r>
    </w:p>
    <w:p w:rsidR="00512B26" w:rsidRPr="00EB3283" w:rsidRDefault="00512B26" w:rsidP="009C7C6F">
      <w:pPr>
        <w:spacing w:line="240" w:lineRule="auto"/>
        <w:ind w:left="634"/>
        <w:rPr>
          <w:color w:val="000000"/>
          <w:sz w:val="24"/>
        </w:rPr>
      </w:pPr>
    </w:p>
    <w:p w:rsidR="001D7F63" w:rsidRPr="009C7C6F" w:rsidRDefault="00EB3283" w:rsidP="009C7C6F">
      <w:pPr>
        <w:numPr>
          <w:ilvl w:val="0"/>
          <w:numId w:val="2"/>
        </w:numPr>
        <w:tabs>
          <w:tab w:val="clear" w:pos="360"/>
        </w:tabs>
        <w:spacing w:line="240" w:lineRule="auto"/>
        <w:ind w:left="634" w:hanging="634"/>
        <w:rPr>
          <w:color w:val="000000"/>
          <w:sz w:val="24"/>
        </w:rPr>
      </w:pPr>
      <w:r w:rsidRPr="00EB3283">
        <w:rPr>
          <w:color w:val="000000"/>
          <w:sz w:val="24"/>
        </w:rPr>
        <w:t xml:space="preserve">Dana 6. decembra </w:t>
      </w:r>
      <w:r w:rsidR="001D7F63" w:rsidRPr="00EB3283">
        <w:rPr>
          <w:color w:val="000000"/>
          <w:sz w:val="24"/>
        </w:rPr>
        <w:t>200</w:t>
      </w:r>
      <w:r w:rsidR="001D7F63">
        <w:rPr>
          <w:color w:val="000000"/>
          <w:sz w:val="24"/>
        </w:rPr>
        <w:t>6</w:t>
      </w:r>
      <w:r w:rsidRPr="00EB3283">
        <w:rPr>
          <w:color w:val="000000"/>
          <w:sz w:val="24"/>
        </w:rPr>
        <w:t xml:space="preserve">. godine, </w:t>
      </w:r>
      <w:r w:rsidR="00F8208F" w:rsidRPr="00EB3283">
        <w:rPr>
          <w:color w:val="000000"/>
          <w:sz w:val="24"/>
        </w:rPr>
        <w:t xml:space="preserve">MRSZ je </w:t>
      </w:r>
      <w:r w:rsidR="001D7F63">
        <w:rPr>
          <w:color w:val="000000"/>
          <w:sz w:val="24"/>
        </w:rPr>
        <w:t xml:space="preserve">obaveštenjem </w:t>
      </w:r>
      <w:r w:rsidR="00A73F5A" w:rsidRPr="00EB3283">
        <w:rPr>
          <w:color w:val="000000"/>
          <w:sz w:val="24"/>
        </w:rPr>
        <w:t xml:space="preserve">obavestio </w:t>
      </w:r>
      <w:r w:rsidR="00075DAA" w:rsidRPr="00EB3283">
        <w:rPr>
          <w:color w:val="000000"/>
          <w:sz w:val="24"/>
        </w:rPr>
        <w:t>podnositeljku zahteva</w:t>
      </w:r>
      <w:r w:rsidR="00F8208F" w:rsidRPr="00EB3283">
        <w:rPr>
          <w:color w:val="000000"/>
          <w:sz w:val="24"/>
        </w:rPr>
        <w:t xml:space="preserve"> </w:t>
      </w:r>
      <w:r w:rsidR="001D7F63">
        <w:rPr>
          <w:sz w:val="24"/>
        </w:rPr>
        <w:t>da je njeno radno mesto ugašeno prema odredbama na snazi i da podnositeljki zahteva ne može da se nastavi ugovor o radu koji ističe 31.12.2006. godine.</w:t>
      </w:r>
    </w:p>
    <w:p w:rsidR="001D7F63" w:rsidRDefault="001D7F63" w:rsidP="009C7C6F">
      <w:pPr>
        <w:pStyle w:val="ListParagraph"/>
        <w:spacing w:line="240" w:lineRule="auto"/>
        <w:rPr>
          <w:sz w:val="24"/>
        </w:rPr>
      </w:pPr>
    </w:p>
    <w:p w:rsidR="001D7F63" w:rsidRDefault="001D7F63" w:rsidP="009C7C6F">
      <w:pPr>
        <w:numPr>
          <w:ilvl w:val="0"/>
          <w:numId w:val="2"/>
        </w:numPr>
        <w:tabs>
          <w:tab w:val="clear" w:pos="360"/>
        </w:tabs>
        <w:spacing w:line="240" w:lineRule="auto"/>
        <w:ind w:left="634" w:hanging="634"/>
        <w:rPr>
          <w:color w:val="000000"/>
          <w:sz w:val="24"/>
        </w:rPr>
      </w:pPr>
      <w:r>
        <w:rPr>
          <w:sz w:val="24"/>
        </w:rPr>
        <w:t xml:space="preserve">Dana 29 decembra 2006 godine, </w:t>
      </w:r>
      <w:r w:rsidRPr="00EB3283">
        <w:rPr>
          <w:color w:val="000000"/>
          <w:sz w:val="24"/>
        </w:rPr>
        <w:t xml:space="preserve">MRSZ je </w:t>
      </w:r>
      <w:r>
        <w:rPr>
          <w:sz w:val="24"/>
        </w:rPr>
        <w:t>odlukom podnositeljki zahteva prekin</w:t>
      </w:r>
      <w:r w:rsidR="003C4824">
        <w:rPr>
          <w:sz w:val="24"/>
        </w:rPr>
        <w:t>u</w:t>
      </w:r>
      <w:r>
        <w:rPr>
          <w:sz w:val="24"/>
        </w:rPr>
        <w:t>o radni odnos – na radnom mestu administrativni radnik u Regionalnom centru za zapošljavanje u Prištini/ Departman za rad i zapošljavanje</w:t>
      </w:r>
      <w:r w:rsidR="004A19C9">
        <w:rPr>
          <w:sz w:val="24"/>
        </w:rPr>
        <w:t>.</w:t>
      </w:r>
    </w:p>
    <w:p w:rsidR="001D7F63" w:rsidRDefault="001D7F63" w:rsidP="009C7C6F">
      <w:pPr>
        <w:pStyle w:val="ListParagraph"/>
        <w:spacing w:line="240" w:lineRule="auto"/>
        <w:rPr>
          <w:color w:val="000000"/>
          <w:sz w:val="24"/>
        </w:rPr>
      </w:pPr>
    </w:p>
    <w:p w:rsidR="00D124A1" w:rsidRPr="009C7C6F" w:rsidRDefault="001D7F63" w:rsidP="009C7C6F">
      <w:pPr>
        <w:numPr>
          <w:ilvl w:val="0"/>
          <w:numId w:val="2"/>
        </w:numPr>
        <w:tabs>
          <w:tab w:val="clear" w:pos="360"/>
        </w:tabs>
        <w:spacing w:line="240" w:lineRule="auto"/>
        <w:ind w:left="634" w:hanging="634"/>
        <w:rPr>
          <w:sz w:val="24"/>
        </w:rPr>
      </w:pPr>
      <w:r w:rsidRPr="009C7C6F">
        <w:rPr>
          <w:sz w:val="24"/>
        </w:rPr>
        <w:t>Nezadovoljna ovom odlukom</w:t>
      </w:r>
      <w:r w:rsidR="00D124A1">
        <w:rPr>
          <w:sz w:val="24"/>
        </w:rPr>
        <w:t>, podnositeljka zahtev je podnela</w:t>
      </w:r>
      <w:r w:rsidR="00D124A1" w:rsidRPr="00D124A1">
        <w:rPr>
          <w:color w:val="000000"/>
          <w:sz w:val="24"/>
        </w:rPr>
        <w:t xml:space="preserve"> </w:t>
      </w:r>
      <w:r w:rsidR="00D124A1" w:rsidRPr="00EB3283">
        <w:rPr>
          <w:color w:val="000000"/>
          <w:sz w:val="24"/>
        </w:rPr>
        <w:t>Nezavisn</w:t>
      </w:r>
      <w:r w:rsidR="00D124A1">
        <w:rPr>
          <w:color w:val="000000"/>
          <w:sz w:val="24"/>
        </w:rPr>
        <w:t>om</w:t>
      </w:r>
      <w:r w:rsidR="00D124A1" w:rsidRPr="00EB3283">
        <w:rPr>
          <w:color w:val="000000"/>
          <w:sz w:val="24"/>
        </w:rPr>
        <w:t xml:space="preserve"> nadzorn</w:t>
      </w:r>
      <w:r w:rsidR="00D124A1">
        <w:rPr>
          <w:color w:val="000000"/>
          <w:sz w:val="24"/>
        </w:rPr>
        <w:t>om</w:t>
      </w:r>
      <w:r w:rsidR="00D124A1" w:rsidRPr="00EB3283">
        <w:rPr>
          <w:color w:val="000000"/>
          <w:sz w:val="24"/>
        </w:rPr>
        <w:t xml:space="preserve"> odbor</w:t>
      </w:r>
      <w:r w:rsidR="00D124A1">
        <w:rPr>
          <w:color w:val="000000"/>
          <w:sz w:val="24"/>
        </w:rPr>
        <w:t>u</w:t>
      </w:r>
      <w:r w:rsidR="00D124A1" w:rsidRPr="00EB3283">
        <w:rPr>
          <w:color w:val="000000"/>
          <w:sz w:val="24"/>
        </w:rPr>
        <w:t xml:space="preserve"> civilne službe Republike Kosovo (u daljem tekstu: NNOCS)</w:t>
      </w:r>
      <w:r w:rsidR="009C7C6F">
        <w:rPr>
          <w:color w:val="000000"/>
          <w:sz w:val="24"/>
        </w:rPr>
        <w:t xml:space="preserve"> </w:t>
      </w:r>
      <w:r w:rsidR="00D124A1">
        <w:rPr>
          <w:sz w:val="24"/>
        </w:rPr>
        <w:t xml:space="preserve">zahtev </w:t>
      </w:r>
      <w:r w:rsidR="00D124A1" w:rsidRPr="00EB3283">
        <w:rPr>
          <w:color w:val="000000"/>
          <w:sz w:val="24"/>
        </w:rPr>
        <w:t xml:space="preserve">za </w:t>
      </w:r>
      <w:r w:rsidR="00D124A1">
        <w:rPr>
          <w:sz w:val="24"/>
        </w:rPr>
        <w:t xml:space="preserve">poništavanje odluke </w:t>
      </w:r>
      <w:r w:rsidR="00D124A1">
        <w:rPr>
          <w:color w:val="000000"/>
          <w:sz w:val="24"/>
        </w:rPr>
        <w:t>o prestanku radnog odnosa</w:t>
      </w:r>
      <w:r w:rsidR="00D124A1" w:rsidRPr="00EB3283">
        <w:rPr>
          <w:color w:val="000000"/>
          <w:sz w:val="24"/>
        </w:rPr>
        <w:t xml:space="preserve"> </w:t>
      </w:r>
      <w:r w:rsidR="00D124A1">
        <w:rPr>
          <w:color w:val="000000"/>
          <w:sz w:val="24"/>
        </w:rPr>
        <w:t xml:space="preserve">u </w:t>
      </w:r>
      <w:r w:rsidR="00D124A1" w:rsidRPr="00EB3283">
        <w:rPr>
          <w:color w:val="000000"/>
          <w:sz w:val="24"/>
        </w:rPr>
        <w:t>MRSZ</w:t>
      </w:r>
      <w:r w:rsidR="00D124A1">
        <w:rPr>
          <w:sz w:val="24"/>
        </w:rPr>
        <w:t xml:space="preserve"> </w:t>
      </w:r>
      <w:r w:rsidR="004A19C9">
        <w:rPr>
          <w:sz w:val="24"/>
        </w:rPr>
        <w:t>.</w:t>
      </w:r>
    </w:p>
    <w:p w:rsidR="00536E4B" w:rsidRPr="00EB3283" w:rsidRDefault="00536E4B" w:rsidP="009C7C6F">
      <w:pPr>
        <w:spacing w:line="240" w:lineRule="auto"/>
        <w:ind w:left="634"/>
        <w:rPr>
          <w:color w:val="000000"/>
          <w:sz w:val="24"/>
        </w:rPr>
      </w:pPr>
    </w:p>
    <w:p w:rsidR="00985BED" w:rsidRPr="00EB3283" w:rsidRDefault="00F8208F" w:rsidP="009C7C6F">
      <w:pPr>
        <w:numPr>
          <w:ilvl w:val="0"/>
          <w:numId w:val="2"/>
        </w:numPr>
        <w:tabs>
          <w:tab w:val="clear" w:pos="360"/>
        </w:tabs>
        <w:spacing w:line="240" w:lineRule="auto"/>
        <w:ind w:left="634" w:hanging="634"/>
        <w:rPr>
          <w:color w:val="000000"/>
          <w:sz w:val="24"/>
        </w:rPr>
      </w:pPr>
      <w:r w:rsidRPr="00EB3283">
        <w:rPr>
          <w:color w:val="000000"/>
          <w:sz w:val="24"/>
        </w:rPr>
        <w:t>Dana</w:t>
      </w:r>
      <w:r w:rsidR="00985BED" w:rsidRPr="00EB3283">
        <w:rPr>
          <w:color w:val="000000"/>
          <w:sz w:val="24"/>
        </w:rPr>
        <w:t xml:space="preserve"> </w:t>
      </w:r>
      <w:r w:rsidR="00B75271" w:rsidRPr="00EB3283">
        <w:rPr>
          <w:color w:val="000000"/>
          <w:sz w:val="24"/>
        </w:rPr>
        <w:t>30</w:t>
      </w:r>
      <w:r w:rsidRPr="00EB3283">
        <w:rPr>
          <w:color w:val="000000"/>
          <w:sz w:val="24"/>
        </w:rPr>
        <w:t xml:space="preserve">. marta </w:t>
      </w:r>
      <w:r w:rsidR="00B75271" w:rsidRPr="00EB3283">
        <w:rPr>
          <w:color w:val="000000"/>
          <w:sz w:val="24"/>
        </w:rPr>
        <w:t>2007</w:t>
      </w:r>
      <w:r w:rsidRPr="00EB3283">
        <w:rPr>
          <w:color w:val="000000"/>
          <w:sz w:val="24"/>
        </w:rPr>
        <w:t>. godine</w:t>
      </w:r>
      <w:r w:rsidR="00B75271" w:rsidRPr="00EB3283">
        <w:rPr>
          <w:color w:val="000000"/>
          <w:sz w:val="24"/>
        </w:rPr>
        <w:t>,</w:t>
      </w:r>
      <w:r w:rsidR="00A73F5A" w:rsidRPr="00EB3283">
        <w:rPr>
          <w:color w:val="000000"/>
          <w:sz w:val="24"/>
        </w:rPr>
        <w:t xml:space="preserve"> </w:t>
      </w:r>
      <w:r w:rsidRPr="00EB3283">
        <w:rPr>
          <w:color w:val="000000"/>
          <w:sz w:val="24"/>
        </w:rPr>
        <w:t xml:space="preserve">NNOCS je odlukom </w:t>
      </w:r>
      <w:r w:rsidR="0029267C" w:rsidRPr="00A77C45">
        <w:rPr>
          <w:color w:val="000000"/>
          <w:sz w:val="24"/>
        </w:rPr>
        <w:t>A/02/</w:t>
      </w:r>
      <w:r w:rsidR="00862CD6" w:rsidRPr="00A77C45">
        <w:rPr>
          <w:color w:val="000000"/>
          <w:sz w:val="24"/>
        </w:rPr>
        <w:t>93/</w:t>
      </w:r>
      <w:r w:rsidR="00862CD6" w:rsidRPr="00EB3283">
        <w:rPr>
          <w:color w:val="000000"/>
          <w:sz w:val="24"/>
        </w:rPr>
        <w:t xml:space="preserve">2007, </w:t>
      </w:r>
      <w:r w:rsidRPr="00EB3283">
        <w:rPr>
          <w:color w:val="000000"/>
          <w:sz w:val="24"/>
        </w:rPr>
        <w:t xml:space="preserve">odbio zahtev podnositeljke zahteva za </w:t>
      </w:r>
      <w:r w:rsidR="00F62B4D">
        <w:rPr>
          <w:sz w:val="24"/>
        </w:rPr>
        <w:t xml:space="preserve">poništavanje odluke </w:t>
      </w:r>
      <w:r w:rsidR="00F62B4D">
        <w:rPr>
          <w:color w:val="000000"/>
          <w:sz w:val="24"/>
        </w:rPr>
        <w:t>o prestanku radnog odnosa</w:t>
      </w:r>
      <w:r w:rsidR="002405F3" w:rsidRPr="00EB3283">
        <w:rPr>
          <w:color w:val="000000"/>
          <w:sz w:val="24"/>
        </w:rPr>
        <w:t xml:space="preserve"> MRSZ-u iz razloga što je</w:t>
      </w:r>
      <w:r w:rsidR="00F62B4D" w:rsidRPr="00F62B4D">
        <w:rPr>
          <w:color w:val="000000"/>
          <w:sz w:val="24"/>
        </w:rPr>
        <w:t xml:space="preserve"> </w:t>
      </w:r>
      <w:r w:rsidR="00F62B4D" w:rsidRPr="00EB3283">
        <w:rPr>
          <w:color w:val="000000"/>
          <w:sz w:val="24"/>
        </w:rPr>
        <w:t xml:space="preserve">ugovor </w:t>
      </w:r>
      <w:r w:rsidR="00F62B4D" w:rsidRPr="00A77C45">
        <w:rPr>
          <w:color w:val="000000"/>
          <w:sz w:val="24"/>
        </w:rPr>
        <w:t>o radu</w:t>
      </w:r>
      <w:r w:rsidR="00F62B4D" w:rsidRPr="00EB3283">
        <w:rPr>
          <w:color w:val="000000"/>
          <w:sz w:val="24"/>
        </w:rPr>
        <w:t xml:space="preserve"> na određeno vreme</w:t>
      </w:r>
      <w:r w:rsidR="002405F3" w:rsidRPr="00EB3283">
        <w:rPr>
          <w:color w:val="000000"/>
          <w:sz w:val="24"/>
        </w:rPr>
        <w:t xml:space="preserve"> istekao</w:t>
      </w:r>
      <w:r w:rsidRPr="00EB3283">
        <w:rPr>
          <w:color w:val="000000"/>
          <w:sz w:val="24"/>
        </w:rPr>
        <w:t xml:space="preserve"> </w:t>
      </w:r>
      <w:r w:rsidR="00F62B4D">
        <w:rPr>
          <w:color w:val="000000"/>
          <w:sz w:val="24"/>
        </w:rPr>
        <w:t>kao i</w:t>
      </w:r>
      <w:r w:rsidR="002405F3" w:rsidRPr="00EB3283">
        <w:rPr>
          <w:color w:val="000000"/>
          <w:sz w:val="24"/>
        </w:rPr>
        <w:t xml:space="preserve"> zbog</w:t>
      </w:r>
      <w:r w:rsidRPr="00EB3283">
        <w:rPr>
          <w:color w:val="000000"/>
          <w:sz w:val="24"/>
        </w:rPr>
        <w:t xml:space="preserve"> internih reformi i restrukturiranja administracije u MRSZ-u. </w:t>
      </w:r>
    </w:p>
    <w:p w:rsidR="00692AEA" w:rsidRPr="00EB3283" w:rsidRDefault="00692AEA" w:rsidP="009C7C6F">
      <w:pPr>
        <w:spacing w:line="240" w:lineRule="auto"/>
        <w:rPr>
          <w:color w:val="000000"/>
          <w:sz w:val="24"/>
        </w:rPr>
      </w:pPr>
    </w:p>
    <w:p w:rsidR="008104D1" w:rsidRPr="00EB3283" w:rsidRDefault="00327FA1" w:rsidP="009C7C6F">
      <w:pPr>
        <w:numPr>
          <w:ilvl w:val="0"/>
          <w:numId w:val="2"/>
        </w:numPr>
        <w:tabs>
          <w:tab w:val="clear" w:pos="360"/>
        </w:tabs>
        <w:spacing w:line="240" w:lineRule="auto"/>
        <w:ind w:left="634" w:hanging="634"/>
        <w:rPr>
          <w:color w:val="000000"/>
          <w:sz w:val="24"/>
        </w:rPr>
      </w:pPr>
      <w:r w:rsidRPr="00EB3283">
        <w:rPr>
          <w:color w:val="000000"/>
          <w:sz w:val="24"/>
        </w:rPr>
        <w:t>Dana</w:t>
      </w:r>
      <w:r w:rsidR="00767662" w:rsidRPr="00EB3283">
        <w:rPr>
          <w:color w:val="000000"/>
          <w:sz w:val="24"/>
        </w:rPr>
        <w:t xml:space="preserve"> 3</w:t>
      </w:r>
      <w:r w:rsidRPr="00EB3283">
        <w:rPr>
          <w:color w:val="000000"/>
          <w:sz w:val="24"/>
        </w:rPr>
        <w:t xml:space="preserve">. februara </w:t>
      </w:r>
      <w:r w:rsidR="00767662" w:rsidRPr="00EB3283">
        <w:rPr>
          <w:color w:val="000000"/>
          <w:sz w:val="24"/>
        </w:rPr>
        <w:t>2015</w:t>
      </w:r>
      <w:r w:rsidRPr="00EB3283">
        <w:rPr>
          <w:color w:val="000000"/>
          <w:sz w:val="24"/>
        </w:rPr>
        <w:t>. godine</w:t>
      </w:r>
      <w:r w:rsidR="008104D1" w:rsidRPr="00EB3283">
        <w:rPr>
          <w:color w:val="000000"/>
          <w:sz w:val="24"/>
        </w:rPr>
        <w:t>,</w:t>
      </w:r>
      <w:r w:rsidRPr="00EB3283">
        <w:rPr>
          <w:color w:val="000000"/>
          <w:sz w:val="24"/>
        </w:rPr>
        <w:t xml:space="preserve"> podnositeljka zahteva je podnela Osnovnom sudu u Prištini - Odeljenje z</w:t>
      </w:r>
      <w:bookmarkStart w:id="2" w:name="_Hlk56063219"/>
      <w:r w:rsidRPr="00EB3283">
        <w:rPr>
          <w:color w:val="000000"/>
          <w:sz w:val="24"/>
        </w:rPr>
        <w:t>a upravne sporove</w:t>
      </w:r>
      <w:r w:rsidR="002405F3" w:rsidRPr="00EB3283">
        <w:rPr>
          <w:color w:val="000000"/>
          <w:sz w:val="24"/>
        </w:rPr>
        <w:t xml:space="preserve"> tužbu</w:t>
      </w:r>
      <w:r w:rsidRPr="00EB3283">
        <w:rPr>
          <w:color w:val="000000"/>
          <w:sz w:val="24"/>
        </w:rPr>
        <w:t xml:space="preserve"> protiv odluke </w:t>
      </w:r>
      <w:r w:rsidR="00BB484A" w:rsidRPr="00EB3283">
        <w:rPr>
          <w:color w:val="000000"/>
          <w:sz w:val="24"/>
        </w:rPr>
        <w:t>[</w:t>
      </w:r>
      <w:r w:rsidR="00630361" w:rsidRPr="00A77C45">
        <w:rPr>
          <w:color w:val="000000"/>
          <w:sz w:val="24"/>
        </w:rPr>
        <w:t>A/02/</w:t>
      </w:r>
      <w:r w:rsidR="00BB484A" w:rsidRPr="00A77C45">
        <w:rPr>
          <w:color w:val="000000"/>
          <w:sz w:val="24"/>
        </w:rPr>
        <w:t>93</w:t>
      </w:r>
      <w:r w:rsidR="00BB484A" w:rsidRPr="00EB3283">
        <w:rPr>
          <w:color w:val="000000"/>
          <w:sz w:val="24"/>
        </w:rPr>
        <w:t xml:space="preserve">/2007] </w:t>
      </w:r>
      <w:r w:rsidRPr="00EB3283">
        <w:rPr>
          <w:color w:val="000000"/>
          <w:sz w:val="24"/>
        </w:rPr>
        <w:t xml:space="preserve">NNOCS-a od </w:t>
      </w:r>
      <w:r w:rsidR="008104D1" w:rsidRPr="00EB3283">
        <w:rPr>
          <w:color w:val="000000"/>
          <w:sz w:val="24"/>
        </w:rPr>
        <w:t>30</w:t>
      </w:r>
      <w:r w:rsidRPr="00EB3283">
        <w:rPr>
          <w:color w:val="000000"/>
          <w:sz w:val="24"/>
        </w:rPr>
        <w:t xml:space="preserve">. marta </w:t>
      </w:r>
      <w:r w:rsidR="008104D1" w:rsidRPr="00EB3283">
        <w:rPr>
          <w:color w:val="000000"/>
          <w:sz w:val="24"/>
        </w:rPr>
        <w:t>2007</w:t>
      </w:r>
      <w:bookmarkEnd w:id="2"/>
      <w:r w:rsidRPr="00EB3283">
        <w:rPr>
          <w:color w:val="000000"/>
          <w:sz w:val="24"/>
        </w:rPr>
        <w:t>. godine</w:t>
      </w:r>
      <w:r w:rsidR="008104D1" w:rsidRPr="00EB3283">
        <w:rPr>
          <w:color w:val="000000"/>
          <w:sz w:val="24"/>
        </w:rPr>
        <w:t>,</w:t>
      </w:r>
      <w:r w:rsidRPr="00EB3283">
        <w:rPr>
          <w:color w:val="000000"/>
          <w:sz w:val="24"/>
        </w:rPr>
        <w:t xml:space="preserve"> kojom nije usvojen njen zahtev za </w:t>
      </w:r>
      <w:r w:rsidR="00D124A1">
        <w:rPr>
          <w:sz w:val="24"/>
        </w:rPr>
        <w:t xml:space="preserve">poništavanje odluke </w:t>
      </w:r>
      <w:r w:rsidR="00D124A1">
        <w:rPr>
          <w:color w:val="000000"/>
          <w:sz w:val="24"/>
        </w:rPr>
        <w:t>o prestanku radnog odnosa</w:t>
      </w:r>
      <w:r w:rsidR="00D124A1" w:rsidRPr="00EB3283">
        <w:rPr>
          <w:color w:val="000000"/>
          <w:sz w:val="24"/>
        </w:rPr>
        <w:t xml:space="preserve"> MRSZ</w:t>
      </w:r>
      <w:r w:rsidRPr="00EB3283">
        <w:rPr>
          <w:color w:val="000000"/>
          <w:sz w:val="24"/>
        </w:rPr>
        <w:t>. Podnositeljka zahteva je tužbom tražila i isplatu neisplaćenih zarada</w:t>
      </w:r>
      <w:r w:rsidR="00DD682C" w:rsidRPr="00EB3283">
        <w:rPr>
          <w:color w:val="000000"/>
          <w:sz w:val="24"/>
        </w:rPr>
        <w:t xml:space="preserve"> za period</w:t>
      </w:r>
      <w:r w:rsidRPr="00EB3283">
        <w:rPr>
          <w:color w:val="000000"/>
          <w:sz w:val="24"/>
        </w:rPr>
        <w:t xml:space="preserve"> od 1. januara 2007. </w:t>
      </w:r>
      <w:r w:rsidR="00EB3283" w:rsidRPr="00EB3283">
        <w:rPr>
          <w:color w:val="000000"/>
          <w:sz w:val="24"/>
        </w:rPr>
        <w:t>godine</w:t>
      </w:r>
      <w:r w:rsidR="00DD682C" w:rsidRPr="00EB3283">
        <w:rPr>
          <w:color w:val="000000"/>
          <w:sz w:val="24"/>
        </w:rPr>
        <w:t xml:space="preserve"> </w:t>
      </w:r>
      <w:r w:rsidRPr="00EB3283">
        <w:rPr>
          <w:color w:val="000000"/>
          <w:sz w:val="24"/>
        </w:rPr>
        <w:t xml:space="preserve">do </w:t>
      </w:r>
      <w:r w:rsidR="00EB3283" w:rsidRPr="00EB3283">
        <w:rPr>
          <w:color w:val="000000"/>
          <w:sz w:val="24"/>
        </w:rPr>
        <w:t xml:space="preserve">dana </w:t>
      </w:r>
      <w:r w:rsidRPr="00EB3283">
        <w:rPr>
          <w:color w:val="000000"/>
          <w:sz w:val="24"/>
        </w:rPr>
        <w:t xml:space="preserve">njenog odlaska u penziju. </w:t>
      </w:r>
    </w:p>
    <w:p w:rsidR="008104D1" w:rsidRPr="00EB3283" w:rsidRDefault="008104D1" w:rsidP="009C7C6F">
      <w:pPr>
        <w:spacing w:line="240" w:lineRule="auto"/>
        <w:ind w:left="634"/>
        <w:rPr>
          <w:color w:val="000000"/>
          <w:sz w:val="24"/>
        </w:rPr>
      </w:pPr>
    </w:p>
    <w:p w:rsidR="00BB484A" w:rsidRPr="00EB3283" w:rsidRDefault="00327FA1" w:rsidP="009C7C6F">
      <w:pPr>
        <w:numPr>
          <w:ilvl w:val="0"/>
          <w:numId w:val="2"/>
        </w:numPr>
        <w:tabs>
          <w:tab w:val="clear" w:pos="360"/>
        </w:tabs>
        <w:spacing w:line="240" w:lineRule="auto"/>
        <w:ind w:left="634" w:hanging="634"/>
        <w:rPr>
          <w:color w:val="000000"/>
          <w:sz w:val="24"/>
        </w:rPr>
      </w:pPr>
      <w:r w:rsidRPr="00EB3283">
        <w:rPr>
          <w:color w:val="000000"/>
          <w:sz w:val="24"/>
        </w:rPr>
        <w:t>Dana</w:t>
      </w:r>
      <w:r w:rsidR="008104D1" w:rsidRPr="00EB3283">
        <w:rPr>
          <w:color w:val="000000"/>
          <w:sz w:val="24"/>
        </w:rPr>
        <w:t xml:space="preserve"> 2</w:t>
      </w:r>
      <w:r w:rsidRPr="00EB3283">
        <w:rPr>
          <w:color w:val="000000"/>
          <w:sz w:val="24"/>
        </w:rPr>
        <w:t>.</w:t>
      </w:r>
      <w:r w:rsidR="008104D1" w:rsidRPr="00EB3283">
        <w:rPr>
          <w:color w:val="000000"/>
          <w:sz w:val="24"/>
        </w:rPr>
        <w:t xml:space="preserve"> maj</w:t>
      </w:r>
      <w:r w:rsidRPr="00EB3283">
        <w:rPr>
          <w:color w:val="000000"/>
          <w:sz w:val="24"/>
        </w:rPr>
        <w:t>a</w:t>
      </w:r>
      <w:r w:rsidR="008104D1" w:rsidRPr="00EB3283">
        <w:rPr>
          <w:color w:val="000000"/>
          <w:sz w:val="24"/>
        </w:rPr>
        <w:t xml:space="preserve"> 2017</w:t>
      </w:r>
      <w:r w:rsidRPr="00EB3283">
        <w:rPr>
          <w:color w:val="000000"/>
          <w:sz w:val="24"/>
        </w:rPr>
        <w:t>. godine</w:t>
      </w:r>
      <w:r w:rsidR="008104D1" w:rsidRPr="00EB3283">
        <w:rPr>
          <w:color w:val="000000"/>
          <w:sz w:val="24"/>
        </w:rPr>
        <w:t>,</w:t>
      </w:r>
      <w:r w:rsidRPr="00EB3283">
        <w:rPr>
          <w:color w:val="000000"/>
          <w:sz w:val="24"/>
        </w:rPr>
        <w:t xml:space="preserve"> podnositeljka zahteva je </w:t>
      </w:r>
      <w:r w:rsidR="00A73F5A" w:rsidRPr="00EB3283">
        <w:rPr>
          <w:color w:val="000000"/>
          <w:sz w:val="24"/>
        </w:rPr>
        <w:t>precizirala tužbu tražeći</w:t>
      </w:r>
      <w:r w:rsidR="009C7C6F">
        <w:rPr>
          <w:color w:val="000000"/>
          <w:sz w:val="24"/>
        </w:rPr>
        <w:t xml:space="preserve"> </w:t>
      </w:r>
      <w:r w:rsidR="00A73F5A" w:rsidRPr="00EB3283">
        <w:rPr>
          <w:color w:val="000000"/>
          <w:sz w:val="24"/>
        </w:rPr>
        <w:t>da se poništi rešenje</w:t>
      </w:r>
      <w:r w:rsidRPr="00EB3283">
        <w:rPr>
          <w:color w:val="000000"/>
          <w:sz w:val="24"/>
        </w:rPr>
        <w:t xml:space="preserve"> </w:t>
      </w:r>
      <w:r w:rsidR="00862CD6" w:rsidRPr="00EB3283">
        <w:rPr>
          <w:color w:val="000000"/>
          <w:sz w:val="24"/>
        </w:rPr>
        <w:t>[</w:t>
      </w:r>
      <w:r w:rsidR="00630361" w:rsidRPr="00A77C45">
        <w:rPr>
          <w:color w:val="000000"/>
          <w:sz w:val="24"/>
        </w:rPr>
        <w:t>A/02/</w:t>
      </w:r>
      <w:r w:rsidR="00862CD6" w:rsidRPr="00A77C45">
        <w:rPr>
          <w:color w:val="000000"/>
          <w:sz w:val="24"/>
        </w:rPr>
        <w:t>93</w:t>
      </w:r>
      <w:r w:rsidR="00862CD6" w:rsidRPr="00EB3283">
        <w:rPr>
          <w:color w:val="000000"/>
          <w:sz w:val="24"/>
        </w:rPr>
        <w:t xml:space="preserve">/2007] </w:t>
      </w:r>
      <w:r w:rsidRPr="00EB3283">
        <w:rPr>
          <w:color w:val="000000"/>
          <w:sz w:val="24"/>
        </w:rPr>
        <w:t xml:space="preserve">NNOCS-a od </w:t>
      </w:r>
      <w:r w:rsidR="00862CD6" w:rsidRPr="00EB3283">
        <w:rPr>
          <w:color w:val="000000"/>
          <w:sz w:val="24"/>
        </w:rPr>
        <w:t>30</w:t>
      </w:r>
      <w:r w:rsidRPr="00EB3283">
        <w:rPr>
          <w:color w:val="000000"/>
          <w:sz w:val="24"/>
        </w:rPr>
        <w:t>. marta</w:t>
      </w:r>
      <w:r w:rsidR="00862CD6" w:rsidRPr="00EB3283">
        <w:rPr>
          <w:color w:val="000000"/>
          <w:sz w:val="24"/>
        </w:rPr>
        <w:t xml:space="preserve"> 2007</w:t>
      </w:r>
      <w:r w:rsidRPr="00EB3283">
        <w:rPr>
          <w:color w:val="000000"/>
          <w:sz w:val="24"/>
        </w:rPr>
        <w:t>. godine</w:t>
      </w:r>
      <w:r w:rsidR="008E7C40" w:rsidRPr="00EB3283">
        <w:rPr>
          <w:color w:val="000000"/>
          <w:sz w:val="24"/>
        </w:rPr>
        <w:t>,</w:t>
      </w:r>
      <w:r w:rsidRPr="00EB3283">
        <w:rPr>
          <w:color w:val="000000"/>
          <w:sz w:val="24"/>
        </w:rPr>
        <w:t xml:space="preserve"> argumentujući da </w:t>
      </w:r>
      <w:r w:rsidR="00DD682C" w:rsidRPr="00EB3283">
        <w:rPr>
          <w:color w:val="000000"/>
          <w:sz w:val="24"/>
        </w:rPr>
        <w:t xml:space="preserve">joj </w:t>
      </w:r>
      <w:r w:rsidRPr="00EB3283">
        <w:rPr>
          <w:color w:val="000000"/>
          <w:sz w:val="24"/>
        </w:rPr>
        <w:t xml:space="preserve">je prvostepenom odlukom radni odnos raskinut u suprotnosti </w:t>
      </w:r>
      <w:r w:rsidRPr="00D124A1">
        <w:rPr>
          <w:color w:val="000000"/>
          <w:sz w:val="24"/>
        </w:rPr>
        <w:t xml:space="preserve">sa </w:t>
      </w:r>
      <w:r w:rsidR="0029267C" w:rsidRPr="009C7C6F">
        <w:rPr>
          <w:color w:val="000000"/>
          <w:sz w:val="24"/>
        </w:rPr>
        <w:t>Administrativnim uputstvom</w:t>
      </w:r>
      <w:r w:rsidRPr="00D124A1">
        <w:rPr>
          <w:color w:val="000000"/>
          <w:sz w:val="24"/>
        </w:rPr>
        <w:t xml:space="preserve"> </w:t>
      </w:r>
      <w:r w:rsidR="008E7C40" w:rsidRPr="00D124A1">
        <w:rPr>
          <w:color w:val="000000"/>
          <w:sz w:val="24"/>
        </w:rPr>
        <w:t xml:space="preserve">2001/36 </w:t>
      </w:r>
      <w:r w:rsidR="002405F3" w:rsidRPr="00D124A1">
        <w:rPr>
          <w:color w:val="000000"/>
          <w:sz w:val="24"/>
        </w:rPr>
        <w:t>o c</w:t>
      </w:r>
      <w:r w:rsidR="00DD682C" w:rsidRPr="00D124A1">
        <w:rPr>
          <w:color w:val="000000"/>
          <w:sz w:val="24"/>
        </w:rPr>
        <w:t xml:space="preserve">ivilnoj službi Kosova </w:t>
      </w:r>
      <w:r w:rsidR="00630361" w:rsidRPr="007E3581">
        <w:rPr>
          <w:color w:val="000000"/>
          <w:sz w:val="24"/>
        </w:rPr>
        <w:t xml:space="preserve">i </w:t>
      </w:r>
      <w:r w:rsidR="00630361" w:rsidRPr="009C7C6F">
        <w:rPr>
          <w:color w:val="000000"/>
          <w:sz w:val="24"/>
        </w:rPr>
        <w:t xml:space="preserve">Administrativnim </w:t>
      </w:r>
      <w:r w:rsidR="0029267C" w:rsidRPr="009C7C6F">
        <w:rPr>
          <w:color w:val="000000"/>
          <w:sz w:val="24"/>
        </w:rPr>
        <w:t>uputstvom</w:t>
      </w:r>
      <w:r w:rsidRPr="009C7C6F">
        <w:rPr>
          <w:color w:val="000000"/>
          <w:sz w:val="24"/>
        </w:rPr>
        <w:t xml:space="preserve"> </w:t>
      </w:r>
      <w:r w:rsidR="00630361" w:rsidRPr="009C7C6F">
        <w:rPr>
          <w:color w:val="000000"/>
          <w:sz w:val="24"/>
        </w:rPr>
        <w:t>200</w:t>
      </w:r>
      <w:r w:rsidR="0029267C" w:rsidRPr="009C7C6F">
        <w:rPr>
          <w:color w:val="000000"/>
          <w:sz w:val="24"/>
        </w:rPr>
        <w:t>0</w:t>
      </w:r>
      <w:r w:rsidR="008E7C40" w:rsidRPr="009C7C6F">
        <w:rPr>
          <w:color w:val="000000"/>
          <w:sz w:val="24"/>
        </w:rPr>
        <w:t>/3</w:t>
      </w:r>
      <w:r w:rsidR="00A73F5A" w:rsidRPr="00D124A1">
        <w:rPr>
          <w:color w:val="000000"/>
          <w:sz w:val="24"/>
        </w:rPr>
        <w:t>, kao</w:t>
      </w:r>
      <w:r w:rsidR="009B42EF" w:rsidRPr="00EB3283">
        <w:rPr>
          <w:color w:val="000000"/>
          <w:sz w:val="24"/>
        </w:rPr>
        <w:t xml:space="preserve"> i da je odluka</w:t>
      </w:r>
      <w:r w:rsidR="00DD682C" w:rsidRPr="00EB3283">
        <w:rPr>
          <w:color w:val="000000"/>
          <w:sz w:val="24"/>
        </w:rPr>
        <w:t xml:space="preserve"> kontradiktorna i protivrečna obrazloženju. Osnovni sud je o podnošenju tužbe obavestio tuženog NNOCS</w:t>
      </w:r>
      <w:r w:rsidR="00A73F5A" w:rsidRPr="00EB3283">
        <w:rPr>
          <w:color w:val="000000"/>
          <w:sz w:val="24"/>
        </w:rPr>
        <w:t>-a</w:t>
      </w:r>
      <w:r w:rsidR="00DD682C" w:rsidRPr="00EB3283">
        <w:rPr>
          <w:color w:val="000000"/>
          <w:sz w:val="24"/>
        </w:rPr>
        <w:t xml:space="preserve">. </w:t>
      </w:r>
    </w:p>
    <w:p w:rsidR="00767662" w:rsidRPr="00EB3283" w:rsidRDefault="00767662" w:rsidP="009C7C6F">
      <w:pPr>
        <w:pStyle w:val="ListParagraph"/>
        <w:spacing w:line="240" w:lineRule="auto"/>
        <w:rPr>
          <w:color w:val="000000"/>
          <w:sz w:val="24"/>
          <w:lang w:val="sr-Latn-CS"/>
        </w:rPr>
      </w:pPr>
    </w:p>
    <w:p w:rsidR="009842EF" w:rsidRPr="009842EF" w:rsidRDefault="00DD682C" w:rsidP="009842EF">
      <w:pPr>
        <w:numPr>
          <w:ilvl w:val="0"/>
          <w:numId w:val="2"/>
        </w:numPr>
        <w:tabs>
          <w:tab w:val="clear" w:pos="360"/>
        </w:tabs>
        <w:spacing w:line="240" w:lineRule="auto"/>
        <w:ind w:left="634" w:hanging="634"/>
        <w:rPr>
          <w:color w:val="000000"/>
          <w:sz w:val="24"/>
        </w:rPr>
      </w:pPr>
      <w:r w:rsidRPr="00EB3283">
        <w:rPr>
          <w:sz w:val="24"/>
        </w:rPr>
        <w:t>Dana</w:t>
      </w:r>
      <w:r w:rsidR="00767662" w:rsidRPr="00EB3283">
        <w:rPr>
          <w:sz w:val="24"/>
        </w:rPr>
        <w:t xml:space="preserve"> 23</w:t>
      </w:r>
      <w:r w:rsidRPr="00EB3283">
        <w:rPr>
          <w:sz w:val="24"/>
        </w:rPr>
        <w:t>.</w:t>
      </w:r>
      <w:r w:rsidR="00767662" w:rsidRPr="00EB3283">
        <w:rPr>
          <w:sz w:val="24"/>
        </w:rPr>
        <w:t xml:space="preserve"> jan</w:t>
      </w:r>
      <w:r w:rsidRPr="00EB3283">
        <w:rPr>
          <w:sz w:val="24"/>
        </w:rPr>
        <w:t>u</w:t>
      </w:r>
      <w:r w:rsidR="00767662" w:rsidRPr="00EB3283">
        <w:rPr>
          <w:sz w:val="24"/>
        </w:rPr>
        <w:t>ar</w:t>
      </w:r>
      <w:r w:rsidRPr="00EB3283">
        <w:rPr>
          <w:sz w:val="24"/>
        </w:rPr>
        <w:t>a</w:t>
      </w:r>
      <w:r w:rsidR="00767662" w:rsidRPr="00EB3283">
        <w:rPr>
          <w:sz w:val="24"/>
        </w:rPr>
        <w:t xml:space="preserve"> 2018</w:t>
      </w:r>
      <w:r w:rsidRPr="00EB3283">
        <w:rPr>
          <w:sz w:val="24"/>
        </w:rPr>
        <w:t>. godine</w:t>
      </w:r>
      <w:r w:rsidR="00767662" w:rsidRPr="00EB3283">
        <w:rPr>
          <w:sz w:val="24"/>
        </w:rPr>
        <w:t>,</w:t>
      </w:r>
      <w:r w:rsidRPr="00EB3283">
        <w:rPr>
          <w:sz w:val="24"/>
        </w:rPr>
        <w:t xml:space="preserve"> tuženi NNOCS je dostavio odgovor na tužbu sa predlogom da Osnovni sud u Prištini odbije tužbu podnositeljke zahteva kao </w:t>
      </w:r>
      <w:r w:rsidRPr="00EB3283">
        <w:rPr>
          <w:sz w:val="24"/>
        </w:rPr>
        <w:lastRenderedPageBreak/>
        <w:t>neosnovanu, a da odluku NNOCS-a b</w:t>
      </w:r>
      <w:r w:rsidR="00767662" w:rsidRPr="00EB3283">
        <w:rPr>
          <w:sz w:val="24"/>
        </w:rPr>
        <w:t>r. A</w:t>
      </w:r>
      <w:r w:rsidR="002405F3" w:rsidRPr="00EB3283">
        <w:rPr>
          <w:sz w:val="24"/>
        </w:rPr>
        <w:t>/</w:t>
      </w:r>
      <w:r w:rsidR="00767662" w:rsidRPr="00EB3283">
        <w:rPr>
          <w:sz w:val="24"/>
        </w:rPr>
        <w:t>02/93/2007</w:t>
      </w:r>
      <w:r w:rsidRPr="00EB3283">
        <w:rPr>
          <w:sz w:val="24"/>
        </w:rPr>
        <w:t xml:space="preserve"> od </w:t>
      </w:r>
      <w:r w:rsidR="00767662" w:rsidRPr="00EB3283">
        <w:rPr>
          <w:sz w:val="24"/>
        </w:rPr>
        <w:t>30</w:t>
      </w:r>
      <w:r w:rsidRPr="00EB3283">
        <w:rPr>
          <w:sz w:val="24"/>
        </w:rPr>
        <w:t xml:space="preserve">. marta </w:t>
      </w:r>
      <w:r w:rsidR="00767662" w:rsidRPr="00EB3283">
        <w:rPr>
          <w:sz w:val="24"/>
        </w:rPr>
        <w:t>2007</w:t>
      </w:r>
      <w:r w:rsidRPr="00EB3283">
        <w:rPr>
          <w:sz w:val="24"/>
        </w:rPr>
        <w:t>. godine</w:t>
      </w:r>
      <w:r w:rsidR="00A73F5A" w:rsidRPr="00EB3283">
        <w:rPr>
          <w:sz w:val="24"/>
        </w:rPr>
        <w:t>,</w:t>
      </w:r>
      <w:r w:rsidRPr="00EB3283">
        <w:rPr>
          <w:sz w:val="24"/>
        </w:rPr>
        <w:t xml:space="preserve"> potvrdi kao zasnovanu na zakonu.</w:t>
      </w:r>
      <w:r w:rsidR="009C7C6F">
        <w:rPr>
          <w:sz w:val="24"/>
        </w:rPr>
        <w:t xml:space="preserve"> </w:t>
      </w:r>
    </w:p>
    <w:p w:rsidR="009842EF" w:rsidRDefault="009842EF" w:rsidP="009842EF">
      <w:pPr>
        <w:pStyle w:val="ListParagraph"/>
        <w:rPr>
          <w:color w:val="000000"/>
          <w:sz w:val="24"/>
        </w:rPr>
      </w:pPr>
    </w:p>
    <w:p w:rsidR="00BB484A" w:rsidRDefault="00DD682C" w:rsidP="00A53A3E">
      <w:pPr>
        <w:numPr>
          <w:ilvl w:val="0"/>
          <w:numId w:val="2"/>
        </w:numPr>
        <w:tabs>
          <w:tab w:val="clear" w:pos="360"/>
          <w:tab w:val="num" w:pos="630"/>
        </w:tabs>
        <w:spacing w:line="240" w:lineRule="auto"/>
        <w:ind w:left="630" w:hanging="630"/>
        <w:rPr>
          <w:i/>
          <w:sz w:val="24"/>
        </w:rPr>
      </w:pPr>
      <w:r w:rsidRPr="009C7C6F">
        <w:rPr>
          <w:sz w:val="24"/>
        </w:rPr>
        <w:t>Dana</w:t>
      </w:r>
      <w:r w:rsidR="00DB1512" w:rsidRPr="009C7C6F">
        <w:rPr>
          <w:sz w:val="24"/>
        </w:rPr>
        <w:t xml:space="preserve"> </w:t>
      </w:r>
      <w:r w:rsidR="00AC176A" w:rsidRPr="009C7C6F">
        <w:rPr>
          <w:sz w:val="24"/>
        </w:rPr>
        <w:t>24</w:t>
      </w:r>
      <w:r w:rsidRPr="009C7C6F">
        <w:rPr>
          <w:sz w:val="24"/>
        </w:rPr>
        <w:t xml:space="preserve">. januara </w:t>
      </w:r>
      <w:r w:rsidR="00AC176A" w:rsidRPr="009C7C6F">
        <w:rPr>
          <w:sz w:val="24"/>
        </w:rPr>
        <w:t>2018</w:t>
      </w:r>
      <w:r w:rsidRPr="009C7C6F">
        <w:rPr>
          <w:sz w:val="24"/>
        </w:rPr>
        <w:t>. godine</w:t>
      </w:r>
      <w:r w:rsidR="00AC176A" w:rsidRPr="009C7C6F">
        <w:rPr>
          <w:sz w:val="24"/>
        </w:rPr>
        <w:t>,</w:t>
      </w:r>
      <w:r w:rsidRPr="009C7C6F">
        <w:rPr>
          <w:sz w:val="24"/>
        </w:rPr>
        <w:t xml:space="preserve"> Osnovni sud </w:t>
      </w:r>
      <w:bookmarkStart w:id="3" w:name="_Hlk55824956"/>
      <w:r w:rsidRPr="009C7C6F">
        <w:rPr>
          <w:sz w:val="24"/>
        </w:rPr>
        <w:t xml:space="preserve">u Prištini je presudom </w:t>
      </w:r>
      <w:r w:rsidR="00AC176A" w:rsidRPr="009C7C6F">
        <w:rPr>
          <w:sz w:val="24"/>
        </w:rPr>
        <w:t>A.</w:t>
      </w:r>
      <w:r w:rsidRPr="009C7C6F">
        <w:rPr>
          <w:sz w:val="24"/>
        </w:rPr>
        <w:t xml:space="preserve"> b</w:t>
      </w:r>
      <w:r w:rsidR="00AC176A" w:rsidRPr="009C7C6F">
        <w:rPr>
          <w:sz w:val="24"/>
        </w:rPr>
        <w:t>r.</w:t>
      </w:r>
      <w:r w:rsidRPr="009C7C6F">
        <w:rPr>
          <w:sz w:val="24"/>
        </w:rPr>
        <w:t xml:space="preserve"> </w:t>
      </w:r>
      <w:r w:rsidR="00AC176A" w:rsidRPr="009C7C6F">
        <w:rPr>
          <w:sz w:val="24"/>
        </w:rPr>
        <w:t>192/</w:t>
      </w:r>
      <w:r w:rsidR="00AC1F51" w:rsidRPr="009C7C6F">
        <w:rPr>
          <w:sz w:val="24"/>
        </w:rPr>
        <w:t>20</w:t>
      </w:r>
      <w:r w:rsidR="00AC176A" w:rsidRPr="009C7C6F">
        <w:rPr>
          <w:sz w:val="24"/>
        </w:rPr>
        <w:t>15,</w:t>
      </w:r>
      <w:r w:rsidRPr="009C7C6F">
        <w:rPr>
          <w:sz w:val="24"/>
        </w:rPr>
        <w:t xml:space="preserve"> odbio, kao neosnovanu, tužbu podnositeljke zahteva </w:t>
      </w:r>
      <w:r w:rsidR="007E3581" w:rsidRPr="009C7C6F">
        <w:rPr>
          <w:sz w:val="24"/>
        </w:rPr>
        <w:t>kojom je zahtevala</w:t>
      </w:r>
      <w:r w:rsidR="009842EF">
        <w:rPr>
          <w:sz w:val="24"/>
        </w:rPr>
        <w:t xml:space="preserve"> </w:t>
      </w:r>
      <w:r w:rsidR="007E3581" w:rsidRPr="009C7C6F">
        <w:rPr>
          <w:sz w:val="24"/>
        </w:rPr>
        <w:t xml:space="preserve">da se poništi odluka tuženog NNOCK-a br. A 02/93/2007 od 30.03.2007. godine </w:t>
      </w:r>
      <w:bookmarkStart w:id="4" w:name="_Hlk55825322"/>
      <w:bookmarkEnd w:id="3"/>
      <w:r w:rsidRPr="009C7C6F">
        <w:rPr>
          <w:sz w:val="24"/>
        </w:rPr>
        <w:t xml:space="preserve">i sa obrazloženjem </w:t>
      </w:r>
      <w:bookmarkEnd w:id="4"/>
      <w:r w:rsidRPr="009C7C6F">
        <w:rPr>
          <w:sz w:val="24"/>
        </w:rPr>
        <w:t xml:space="preserve">da je </w:t>
      </w:r>
      <w:r w:rsidR="007E3581" w:rsidRPr="009C7C6F">
        <w:rPr>
          <w:i/>
          <w:sz w:val="24"/>
        </w:rPr>
        <w:t>“….sud je utvrdio da je tužilji prekinut radni odnos u skladu sa zakonskim odredbama, odnosno u smislu člana 35.1 (b) Administrativnog naređenja br. 2003/2 o primeni Uredbe 2001/36, pošto je tužilja zaključila ugovor o radu na određeno vreme i istom je istekao rok, što znači da su prava i obaveze strana prestala, dok organ za zapošljavanje nije mogao da nastavi ugovor o radu zbog gašenja radnih mesta i isto se ne može zameniti nekim drugim sličnim radnim mestom u okviru MRSZ-a, stoga, shodno tome, zaposlenje tužilje je automatski okončano</w:t>
      </w:r>
      <w:r w:rsidR="007E3581">
        <w:rPr>
          <w:i/>
          <w:sz w:val="24"/>
        </w:rPr>
        <w:t>“</w:t>
      </w:r>
      <w:r w:rsidR="004A19C9">
        <w:rPr>
          <w:i/>
          <w:sz w:val="24"/>
        </w:rPr>
        <w:t>.</w:t>
      </w:r>
    </w:p>
    <w:p w:rsidR="009C7C6F" w:rsidRPr="007E3581" w:rsidRDefault="009C7C6F" w:rsidP="009C7C6F">
      <w:pPr>
        <w:spacing w:line="240" w:lineRule="auto"/>
        <w:ind w:left="634"/>
        <w:rPr>
          <w:color w:val="000000"/>
          <w:sz w:val="24"/>
        </w:rPr>
      </w:pPr>
    </w:p>
    <w:p w:rsidR="004F5CAA" w:rsidRPr="00EB3283" w:rsidRDefault="00DC4397" w:rsidP="009C7C6F">
      <w:pPr>
        <w:numPr>
          <w:ilvl w:val="0"/>
          <w:numId w:val="2"/>
        </w:numPr>
        <w:tabs>
          <w:tab w:val="clear" w:pos="360"/>
        </w:tabs>
        <w:spacing w:line="240" w:lineRule="auto"/>
        <w:ind w:left="634" w:hanging="634"/>
        <w:rPr>
          <w:color w:val="000000"/>
          <w:sz w:val="24"/>
        </w:rPr>
      </w:pPr>
      <w:r w:rsidRPr="00EB3283">
        <w:rPr>
          <w:color w:val="000000"/>
          <w:sz w:val="24"/>
        </w:rPr>
        <w:t>Dana</w:t>
      </w:r>
      <w:r w:rsidR="00682D6A" w:rsidRPr="00EB3283">
        <w:rPr>
          <w:color w:val="000000"/>
          <w:sz w:val="24"/>
        </w:rPr>
        <w:t xml:space="preserve"> 26</w:t>
      </w:r>
      <w:r w:rsidRPr="00EB3283">
        <w:rPr>
          <w:color w:val="000000"/>
          <w:sz w:val="24"/>
        </w:rPr>
        <w:t xml:space="preserve">. februara </w:t>
      </w:r>
      <w:r w:rsidR="00682D6A" w:rsidRPr="00EB3283">
        <w:rPr>
          <w:color w:val="000000"/>
          <w:sz w:val="24"/>
        </w:rPr>
        <w:t>2018</w:t>
      </w:r>
      <w:r w:rsidRPr="00EB3283">
        <w:rPr>
          <w:color w:val="000000"/>
          <w:sz w:val="24"/>
        </w:rPr>
        <w:t>. godine</w:t>
      </w:r>
      <w:r w:rsidR="00AC176A" w:rsidRPr="00EB3283">
        <w:rPr>
          <w:color w:val="000000"/>
          <w:sz w:val="24"/>
        </w:rPr>
        <w:t>,</w:t>
      </w:r>
      <w:r w:rsidRPr="00EB3283">
        <w:rPr>
          <w:color w:val="000000"/>
          <w:sz w:val="24"/>
        </w:rPr>
        <w:t xml:space="preserve"> podnositeljka zahteva je izjavila žalbu Apelacionom sudu </w:t>
      </w:r>
      <w:r w:rsidR="007E3581">
        <w:rPr>
          <w:color w:val="000000"/>
          <w:sz w:val="24"/>
        </w:rPr>
        <w:t xml:space="preserve">protiv presude </w:t>
      </w:r>
      <w:r w:rsidR="007E3581" w:rsidRPr="009062F9">
        <w:rPr>
          <w:sz w:val="24"/>
        </w:rPr>
        <w:t>Osnovn</w:t>
      </w:r>
      <w:r w:rsidR="007E3581">
        <w:rPr>
          <w:sz w:val="24"/>
        </w:rPr>
        <w:t>og</w:t>
      </w:r>
      <w:r w:rsidR="007E3581" w:rsidRPr="009062F9">
        <w:rPr>
          <w:sz w:val="24"/>
        </w:rPr>
        <w:t xml:space="preserve"> sud u Prištini</w:t>
      </w:r>
      <w:r w:rsidR="007E3581">
        <w:rPr>
          <w:sz w:val="24"/>
        </w:rPr>
        <w:t>,</w:t>
      </w:r>
      <w:r w:rsidR="007E3581" w:rsidRPr="009062F9">
        <w:rPr>
          <w:sz w:val="24"/>
        </w:rPr>
        <w:t xml:space="preserve"> </w:t>
      </w:r>
      <w:r w:rsidRPr="00EB3283">
        <w:rPr>
          <w:color w:val="000000"/>
          <w:sz w:val="24"/>
        </w:rPr>
        <w:t>zbog nepotpuno utvrđenog činjeničnog stanja, povrede odredaba parničnog postupka i navodnih povreda materijalnog i procesnog prava, sa predlogom da se prvostepena presuda ukine.</w:t>
      </w:r>
      <w:r w:rsidR="009C7C6F">
        <w:rPr>
          <w:color w:val="000000"/>
          <w:sz w:val="24"/>
        </w:rPr>
        <w:t xml:space="preserve"> </w:t>
      </w:r>
    </w:p>
    <w:p w:rsidR="00F168D9" w:rsidRPr="00EB3283" w:rsidRDefault="00F168D9" w:rsidP="009C7C6F">
      <w:pPr>
        <w:spacing w:line="240" w:lineRule="auto"/>
        <w:rPr>
          <w:color w:val="000000"/>
          <w:sz w:val="24"/>
        </w:rPr>
      </w:pPr>
    </w:p>
    <w:p w:rsidR="00F5164E" w:rsidRPr="00EB3283" w:rsidRDefault="00DC4397" w:rsidP="009C7C6F">
      <w:pPr>
        <w:numPr>
          <w:ilvl w:val="0"/>
          <w:numId w:val="2"/>
        </w:numPr>
        <w:tabs>
          <w:tab w:val="clear" w:pos="360"/>
        </w:tabs>
        <w:spacing w:line="240" w:lineRule="auto"/>
        <w:ind w:left="634" w:hanging="634"/>
        <w:rPr>
          <w:color w:val="000000"/>
          <w:sz w:val="24"/>
        </w:rPr>
      </w:pPr>
      <w:r w:rsidRPr="00EB3283">
        <w:rPr>
          <w:color w:val="000000"/>
          <w:sz w:val="24"/>
        </w:rPr>
        <w:t>Dana</w:t>
      </w:r>
      <w:r w:rsidR="004F5CAA" w:rsidRPr="00EB3283">
        <w:rPr>
          <w:color w:val="000000"/>
          <w:sz w:val="24"/>
        </w:rPr>
        <w:t xml:space="preserve"> 5</w:t>
      </w:r>
      <w:r w:rsidRPr="00EB3283">
        <w:rPr>
          <w:color w:val="000000"/>
          <w:sz w:val="24"/>
        </w:rPr>
        <w:t xml:space="preserve">. februara </w:t>
      </w:r>
      <w:r w:rsidR="004F5CAA" w:rsidRPr="00EB3283">
        <w:rPr>
          <w:color w:val="000000"/>
          <w:sz w:val="24"/>
        </w:rPr>
        <w:t>2019</w:t>
      </w:r>
      <w:r w:rsidRPr="00EB3283">
        <w:rPr>
          <w:color w:val="000000"/>
          <w:sz w:val="24"/>
        </w:rPr>
        <w:t>. godine</w:t>
      </w:r>
      <w:r w:rsidR="004F5CAA" w:rsidRPr="00EB3283">
        <w:rPr>
          <w:color w:val="000000"/>
          <w:sz w:val="24"/>
        </w:rPr>
        <w:t>,</w:t>
      </w:r>
      <w:r w:rsidRPr="00EB3283">
        <w:rPr>
          <w:color w:val="000000"/>
          <w:sz w:val="24"/>
        </w:rPr>
        <w:t xml:space="preserve"> Apelacioni sud je presudom </w:t>
      </w:r>
      <w:bookmarkStart w:id="5" w:name="_Hlk55825144"/>
      <w:r w:rsidR="00342679" w:rsidRPr="00EB3283">
        <w:rPr>
          <w:color w:val="000000"/>
          <w:sz w:val="24"/>
        </w:rPr>
        <w:t>A</w:t>
      </w:r>
      <w:r w:rsidR="001246E1" w:rsidRPr="00EB3283">
        <w:rPr>
          <w:color w:val="000000"/>
          <w:sz w:val="24"/>
        </w:rPr>
        <w:t>.</w:t>
      </w:r>
      <w:r w:rsidRPr="00EB3283">
        <w:rPr>
          <w:color w:val="000000"/>
          <w:sz w:val="24"/>
        </w:rPr>
        <w:t xml:space="preserve"> </w:t>
      </w:r>
      <w:r w:rsidR="001246E1" w:rsidRPr="00EB3283">
        <w:rPr>
          <w:color w:val="000000"/>
          <w:sz w:val="24"/>
        </w:rPr>
        <w:t>A.</w:t>
      </w:r>
      <w:r w:rsidRPr="00EB3283">
        <w:rPr>
          <w:color w:val="000000"/>
          <w:sz w:val="24"/>
        </w:rPr>
        <w:t xml:space="preserve"> b</w:t>
      </w:r>
      <w:r w:rsidR="001246E1" w:rsidRPr="00EB3283">
        <w:rPr>
          <w:color w:val="000000"/>
          <w:sz w:val="24"/>
        </w:rPr>
        <w:t>r</w:t>
      </w:r>
      <w:r w:rsidR="002F46A4" w:rsidRPr="00EB3283">
        <w:rPr>
          <w:color w:val="000000"/>
          <w:sz w:val="24"/>
        </w:rPr>
        <w:t>.</w:t>
      </w:r>
      <w:r w:rsidRPr="00EB3283">
        <w:rPr>
          <w:color w:val="000000"/>
          <w:sz w:val="24"/>
        </w:rPr>
        <w:t xml:space="preserve"> </w:t>
      </w:r>
      <w:r w:rsidR="002F46A4" w:rsidRPr="00EB3283">
        <w:rPr>
          <w:color w:val="000000"/>
          <w:sz w:val="24"/>
        </w:rPr>
        <w:t>147/2018,</w:t>
      </w:r>
      <w:r w:rsidRPr="00EB3283">
        <w:rPr>
          <w:color w:val="000000"/>
          <w:sz w:val="24"/>
        </w:rPr>
        <w:t xml:space="preserve"> odbio, kao neosnovanu, žalbu podnositeljke zahteva izjavljenu protiv presude</w:t>
      </w:r>
      <w:bookmarkEnd w:id="5"/>
      <w:r w:rsidRPr="00EB3283">
        <w:rPr>
          <w:color w:val="000000"/>
          <w:sz w:val="24"/>
        </w:rPr>
        <w:t xml:space="preserve"> </w:t>
      </w:r>
      <w:r w:rsidR="002F46A4" w:rsidRPr="00EB3283">
        <w:rPr>
          <w:color w:val="000000"/>
          <w:sz w:val="24"/>
        </w:rPr>
        <w:t>[A.</w:t>
      </w:r>
      <w:r w:rsidR="002405F3" w:rsidRPr="00EB3283">
        <w:rPr>
          <w:color w:val="000000"/>
          <w:sz w:val="24"/>
        </w:rPr>
        <w:t xml:space="preserve"> </w:t>
      </w:r>
      <w:r w:rsidRPr="00EB3283">
        <w:rPr>
          <w:color w:val="000000"/>
          <w:sz w:val="24"/>
        </w:rPr>
        <w:t>b</w:t>
      </w:r>
      <w:r w:rsidR="002F46A4" w:rsidRPr="00EB3283">
        <w:rPr>
          <w:color w:val="000000"/>
          <w:sz w:val="24"/>
        </w:rPr>
        <w:t>r.</w:t>
      </w:r>
      <w:r w:rsidRPr="00EB3283">
        <w:rPr>
          <w:color w:val="000000"/>
          <w:sz w:val="24"/>
        </w:rPr>
        <w:t xml:space="preserve"> </w:t>
      </w:r>
      <w:r w:rsidR="002F46A4" w:rsidRPr="00EB3283">
        <w:rPr>
          <w:color w:val="000000"/>
          <w:sz w:val="24"/>
        </w:rPr>
        <w:t>192/15]</w:t>
      </w:r>
      <w:r w:rsidRPr="00EB3283">
        <w:rPr>
          <w:color w:val="000000"/>
          <w:sz w:val="24"/>
        </w:rPr>
        <w:t xml:space="preserve"> Osnovnog suda u Prištini i potvrdio istu kao pravilnu, sa obrazloženjem da je </w:t>
      </w:r>
      <w:r w:rsidR="002405F3" w:rsidRPr="00EB3283">
        <w:rPr>
          <w:i/>
          <w:iCs/>
          <w:color w:val="000000"/>
          <w:sz w:val="24"/>
        </w:rPr>
        <w:t>„</w:t>
      </w:r>
      <w:r w:rsidR="002F46A4" w:rsidRPr="00EB3283">
        <w:rPr>
          <w:i/>
          <w:iCs/>
          <w:color w:val="000000"/>
          <w:sz w:val="24"/>
        </w:rPr>
        <w:t>...</w:t>
      </w:r>
      <w:r w:rsidRPr="00EB3283">
        <w:rPr>
          <w:i/>
          <w:iCs/>
          <w:color w:val="000000"/>
          <w:sz w:val="24"/>
        </w:rPr>
        <w:t>u ovoj pravnoj upravnoj stvari u upravnom i sudskom postupku u prvostepenom sudu pravilno utvrđeno činjenično stanje i pravilno je primenjeno materijalno pravo, dok se navodi u žalbi tužilje ne dokazuju argumentovanim dokazima da bi se odlučilo u njenu korist i bez uticaja su da se drugačije odluči u ovoj upravno pravnoj stvari</w:t>
      </w:r>
      <w:r w:rsidR="002405F3" w:rsidRPr="00EB3283">
        <w:rPr>
          <w:i/>
          <w:iCs/>
          <w:color w:val="000000"/>
          <w:sz w:val="24"/>
        </w:rPr>
        <w:t>“</w:t>
      </w:r>
      <w:r w:rsidRPr="00EB3283">
        <w:rPr>
          <w:i/>
          <w:iCs/>
          <w:color w:val="000000"/>
          <w:sz w:val="24"/>
        </w:rPr>
        <w:t>.</w:t>
      </w:r>
      <w:r w:rsidR="009C7C6F">
        <w:rPr>
          <w:i/>
          <w:iCs/>
          <w:color w:val="000000"/>
          <w:sz w:val="24"/>
        </w:rPr>
        <w:t xml:space="preserve"> </w:t>
      </w:r>
    </w:p>
    <w:p w:rsidR="00342679" w:rsidRPr="00EB3283" w:rsidRDefault="00342679" w:rsidP="009C7C6F">
      <w:pPr>
        <w:spacing w:line="240" w:lineRule="auto"/>
        <w:rPr>
          <w:color w:val="000000"/>
          <w:sz w:val="24"/>
        </w:rPr>
      </w:pPr>
    </w:p>
    <w:p w:rsidR="00CB6C36" w:rsidRPr="009C7C6F" w:rsidRDefault="00DC4397" w:rsidP="009C7C6F">
      <w:pPr>
        <w:numPr>
          <w:ilvl w:val="0"/>
          <w:numId w:val="2"/>
        </w:numPr>
        <w:tabs>
          <w:tab w:val="clear" w:pos="360"/>
        </w:tabs>
        <w:spacing w:line="240" w:lineRule="auto"/>
        <w:ind w:left="634" w:hanging="634"/>
        <w:rPr>
          <w:color w:val="000000"/>
          <w:sz w:val="24"/>
        </w:rPr>
      </w:pPr>
      <w:r w:rsidRPr="007B3418">
        <w:rPr>
          <w:color w:val="000000"/>
          <w:sz w:val="24"/>
        </w:rPr>
        <w:t>Dana</w:t>
      </w:r>
      <w:r w:rsidR="00855D4E" w:rsidRPr="007B3418">
        <w:rPr>
          <w:color w:val="000000"/>
          <w:sz w:val="24"/>
        </w:rPr>
        <w:t xml:space="preserve"> 2</w:t>
      </w:r>
      <w:r w:rsidRPr="007B3418">
        <w:rPr>
          <w:color w:val="000000"/>
          <w:sz w:val="24"/>
        </w:rPr>
        <w:t xml:space="preserve">. aprila </w:t>
      </w:r>
      <w:r w:rsidR="00855D4E" w:rsidRPr="007B3418">
        <w:rPr>
          <w:color w:val="000000"/>
          <w:sz w:val="24"/>
        </w:rPr>
        <w:t>20</w:t>
      </w:r>
      <w:r w:rsidR="00E65405" w:rsidRPr="007B3418">
        <w:rPr>
          <w:color w:val="000000"/>
          <w:sz w:val="24"/>
        </w:rPr>
        <w:t>1</w:t>
      </w:r>
      <w:r w:rsidR="00855D4E" w:rsidRPr="007B3418">
        <w:rPr>
          <w:color w:val="000000"/>
          <w:sz w:val="24"/>
        </w:rPr>
        <w:t>9</w:t>
      </w:r>
      <w:r w:rsidRPr="007B3418">
        <w:rPr>
          <w:color w:val="000000"/>
          <w:sz w:val="24"/>
        </w:rPr>
        <w:t>. godine</w:t>
      </w:r>
      <w:r w:rsidR="00E65405" w:rsidRPr="007B3418">
        <w:rPr>
          <w:color w:val="000000"/>
          <w:sz w:val="24"/>
        </w:rPr>
        <w:t>,</w:t>
      </w:r>
      <w:r w:rsidRPr="007B3418">
        <w:rPr>
          <w:color w:val="000000"/>
          <w:sz w:val="24"/>
        </w:rPr>
        <w:t xml:space="preserve"> podnositeljka zahteva je</w:t>
      </w:r>
      <w:r w:rsidR="009C7C6F">
        <w:rPr>
          <w:color w:val="000000"/>
          <w:sz w:val="24"/>
        </w:rPr>
        <w:t xml:space="preserve"> </w:t>
      </w:r>
      <w:r w:rsidRPr="000F3802">
        <w:rPr>
          <w:color w:val="000000"/>
          <w:sz w:val="24"/>
        </w:rPr>
        <w:t xml:space="preserve">podnela Vrhovnom sudu zahtev za vanredno preispitivanje sudske odluke </w:t>
      </w:r>
      <w:r w:rsidR="002405F3" w:rsidRPr="000F3802">
        <w:rPr>
          <w:color w:val="000000"/>
          <w:sz w:val="24"/>
        </w:rPr>
        <w:t xml:space="preserve">protiv </w:t>
      </w:r>
      <w:r w:rsidR="00A77C45" w:rsidRPr="009C7C6F">
        <w:rPr>
          <w:color w:val="000000"/>
          <w:sz w:val="24"/>
        </w:rPr>
        <w:t>presude</w:t>
      </w:r>
      <w:r w:rsidR="00A21E02" w:rsidRPr="007B3418">
        <w:rPr>
          <w:color w:val="000000"/>
          <w:sz w:val="24"/>
        </w:rPr>
        <w:t xml:space="preserve"> </w:t>
      </w:r>
      <w:r w:rsidR="00B14C01" w:rsidRPr="007B3418">
        <w:rPr>
          <w:color w:val="000000"/>
          <w:sz w:val="24"/>
        </w:rPr>
        <w:t>[A.</w:t>
      </w:r>
      <w:r w:rsidR="00A21E02" w:rsidRPr="007B3418">
        <w:rPr>
          <w:color w:val="000000"/>
          <w:sz w:val="24"/>
        </w:rPr>
        <w:t xml:space="preserve"> </w:t>
      </w:r>
      <w:r w:rsidR="00B14C01" w:rsidRPr="007B3418">
        <w:rPr>
          <w:color w:val="000000"/>
          <w:sz w:val="24"/>
        </w:rPr>
        <w:t>A.</w:t>
      </w:r>
      <w:r w:rsidR="00A21E02" w:rsidRPr="007B3418">
        <w:rPr>
          <w:color w:val="000000"/>
          <w:sz w:val="24"/>
        </w:rPr>
        <w:t xml:space="preserve"> b</w:t>
      </w:r>
      <w:r w:rsidR="00B14C01" w:rsidRPr="007B3418">
        <w:rPr>
          <w:color w:val="000000"/>
          <w:sz w:val="24"/>
        </w:rPr>
        <w:t>r.</w:t>
      </w:r>
      <w:r w:rsidR="00A21E02" w:rsidRPr="007B3418">
        <w:rPr>
          <w:color w:val="000000"/>
          <w:sz w:val="24"/>
        </w:rPr>
        <w:t xml:space="preserve"> </w:t>
      </w:r>
      <w:r w:rsidR="00B14C01" w:rsidRPr="007B3418">
        <w:rPr>
          <w:color w:val="000000"/>
          <w:sz w:val="24"/>
        </w:rPr>
        <w:t xml:space="preserve">147/2018] </w:t>
      </w:r>
      <w:r w:rsidR="00A21E02" w:rsidRPr="007B3418">
        <w:rPr>
          <w:color w:val="000000"/>
          <w:sz w:val="24"/>
        </w:rPr>
        <w:t xml:space="preserve">Apelacionog suda od </w:t>
      </w:r>
      <w:r w:rsidR="00E65405" w:rsidRPr="000F3802">
        <w:rPr>
          <w:rFonts w:eastAsia="Calibri" w:cs="Arial"/>
          <w:color w:val="000000"/>
          <w:sz w:val="24"/>
        </w:rPr>
        <w:t>5</w:t>
      </w:r>
      <w:r w:rsidR="00A21E02" w:rsidRPr="000F3802">
        <w:rPr>
          <w:rFonts w:eastAsia="Calibri" w:cs="Arial"/>
          <w:color w:val="000000"/>
          <w:sz w:val="24"/>
        </w:rPr>
        <w:t xml:space="preserve">. februara </w:t>
      </w:r>
      <w:r w:rsidR="00E65405" w:rsidRPr="000F3802">
        <w:rPr>
          <w:rFonts w:eastAsia="Calibri" w:cs="Arial"/>
          <w:color w:val="000000"/>
          <w:sz w:val="24"/>
        </w:rPr>
        <w:t>2019</w:t>
      </w:r>
      <w:r w:rsidR="00A21E02" w:rsidRPr="000F3802">
        <w:rPr>
          <w:rFonts w:eastAsia="Calibri" w:cs="Arial"/>
          <w:color w:val="000000"/>
          <w:sz w:val="24"/>
        </w:rPr>
        <w:t>. godine</w:t>
      </w:r>
      <w:r w:rsidR="00E65405" w:rsidRPr="000F3802">
        <w:rPr>
          <w:rFonts w:eastAsia="Calibri" w:cs="Arial"/>
          <w:color w:val="000000"/>
          <w:sz w:val="24"/>
        </w:rPr>
        <w:t>,</w:t>
      </w:r>
      <w:r w:rsidR="00A21E02" w:rsidRPr="000F3802">
        <w:rPr>
          <w:rFonts w:eastAsia="Calibri" w:cs="Arial"/>
          <w:color w:val="000000"/>
          <w:sz w:val="24"/>
        </w:rPr>
        <w:t xml:space="preserve"> zbog pogrešne primene materijalnog prava i povrede odredaba procesnog prava i zatražila da se njen zahtev usvoji,</w:t>
      </w:r>
      <w:r w:rsidR="006C6055" w:rsidRPr="009B7BF8">
        <w:rPr>
          <w:rFonts w:eastAsia="Calibri" w:cs="Arial"/>
          <w:color w:val="000000"/>
          <w:sz w:val="24"/>
        </w:rPr>
        <w:t xml:space="preserve"> da se</w:t>
      </w:r>
      <w:r w:rsidR="00A21E02" w:rsidRPr="009B7BF8">
        <w:rPr>
          <w:rFonts w:eastAsia="Calibri" w:cs="Arial"/>
          <w:color w:val="000000"/>
          <w:sz w:val="24"/>
        </w:rPr>
        <w:t xml:space="preserve"> pobijana presuda preinači i da joj se prizna legitimno pravo.</w:t>
      </w:r>
      <w:r w:rsidR="009C7C6F">
        <w:rPr>
          <w:rFonts w:eastAsia="Calibri" w:cs="Arial"/>
          <w:color w:val="000000"/>
          <w:sz w:val="24"/>
        </w:rPr>
        <w:t xml:space="preserve"> </w:t>
      </w:r>
    </w:p>
    <w:p w:rsidR="00E65405" w:rsidRPr="00EB3283" w:rsidRDefault="00E65405" w:rsidP="009C7C6F">
      <w:pPr>
        <w:spacing w:line="240" w:lineRule="auto"/>
        <w:rPr>
          <w:color w:val="000000"/>
          <w:sz w:val="24"/>
        </w:rPr>
      </w:pPr>
    </w:p>
    <w:p w:rsidR="00287CE0" w:rsidRPr="00EB3283" w:rsidRDefault="00A21E02" w:rsidP="009C7C6F">
      <w:pPr>
        <w:numPr>
          <w:ilvl w:val="0"/>
          <w:numId w:val="2"/>
        </w:numPr>
        <w:tabs>
          <w:tab w:val="clear" w:pos="360"/>
        </w:tabs>
        <w:spacing w:line="240" w:lineRule="auto"/>
        <w:ind w:left="634" w:hanging="634"/>
        <w:rPr>
          <w:color w:val="000000"/>
          <w:sz w:val="24"/>
        </w:rPr>
      </w:pPr>
      <w:r w:rsidRPr="00EB3283">
        <w:rPr>
          <w:color w:val="000000"/>
          <w:sz w:val="24"/>
        </w:rPr>
        <w:t>Dana</w:t>
      </w:r>
      <w:r w:rsidR="00CB6C36" w:rsidRPr="00EB3283">
        <w:rPr>
          <w:color w:val="000000"/>
          <w:sz w:val="24"/>
        </w:rPr>
        <w:t xml:space="preserve"> </w:t>
      </w:r>
      <w:r w:rsidR="00287CE0" w:rsidRPr="00EB3283">
        <w:rPr>
          <w:color w:val="000000"/>
          <w:sz w:val="24"/>
        </w:rPr>
        <w:t>18</w:t>
      </w:r>
      <w:r w:rsidRPr="00EB3283">
        <w:rPr>
          <w:color w:val="000000"/>
          <w:sz w:val="24"/>
        </w:rPr>
        <w:t xml:space="preserve">. novembra </w:t>
      </w:r>
      <w:r w:rsidR="00287CE0" w:rsidRPr="00EB3283">
        <w:rPr>
          <w:color w:val="000000"/>
          <w:sz w:val="24"/>
        </w:rPr>
        <w:t>2019</w:t>
      </w:r>
      <w:r w:rsidRPr="00EB3283">
        <w:rPr>
          <w:color w:val="000000"/>
          <w:sz w:val="24"/>
        </w:rPr>
        <w:t>. godine</w:t>
      </w:r>
      <w:r w:rsidR="00287CE0" w:rsidRPr="00EB3283">
        <w:rPr>
          <w:color w:val="000000"/>
          <w:sz w:val="24"/>
        </w:rPr>
        <w:t>,</w:t>
      </w:r>
      <w:r w:rsidRPr="00EB3283">
        <w:rPr>
          <w:color w:val="000000"/>
          <w:sz w:val="24"/>
        </w:rPr>
        <w:t xml:space="preserve"> Vrhovni sud je presudom </w:t>
      </w:r>
      <w:r w:rsidR="006C6055" w:rsidRPr="00EB3283">
        <w:rPr>
          <w:color w:val="000000"/>
          <w:sz w:val="24"/>
        </w:rPr>
        <w:t xml:space="preserve">ARJ-UZVP. br. </w:t>
      </w:r>
      <w:r w:rsidR="00287CE0" w:rsidRPr="00EB3283">
        <w:rPr>
          <w:color w:val="000000"/>
          <w:sz w:val="24"/>
        </w:rPr>
        <w:t>122/2019,</w:t>
      </w:r>
      <w:r w:rsidRPr="00EB3283">
        <w:rPr>
          <w:color w:val="000000"/>
          <w:sz w:val="24"/>
        </w:rPr>
        <w:t xml:space="preserve"> odbio, kao neosnovan, zahtev za vanredno preispitivanje sudske odluke, koji je podnositeljka zahteva podnela protiv presude</w:t>
      </w:r>
      <w:r w:rsidR="00620B43" w:rsidRPr="00EB3283">
        <w:rPr>
          <w:color w:val="000000"/>
          <w:sz w:val="24"/>
        </w:rPr>
        <w:t xml:space="preserve"> [A.</w:t>
      </w:r>
      <w:r w:rsidRPr="00EB3283">
        <w:rPr>
          <w:color w:val="000000"/>
          <w:sz w:val="24"/>
        </w:rPr>
        <w:t xml:space="preserve"> </w:t>
      </w:r>
      <w:r w:rsidR="00620B43" w:rsidRPr="00EB3283">
        <w:rPr>
          <w:color w:val="000000"/>
          <w:sz w:val="24"/>
        </w:rPr>
        <w:t>A.</w:t>
      </w:r>
      <w:r w:rsidRPr="00EB3283">
        <w:rPr>
          <w:color w:val="000000"/>
          <w:sz w:val="24"/>
        </w:rPr>
        <w:t xml:space="preserve"> b</w:t>
      </w:r>
      <w:r w:rsidR="00620B43" w:rsidRPr="00EB3283">
        <w:rPr>
          <w:color w:val="000000"/>
          <w:sz w:val="24"/>
        </w:rPr>
        <w:t>r.</w:t>
      </w:r>
      <w:r w:rsidRPr="00EB3283">
        <w:rPr>
          <w:color w:val="000000"/>
          <w:sz w:val="24"/>
        </w:rPr>
        <w:t xml:space="preserve"> </w:t>
      </w:r>
      <w:r w:rsidR="00620B43" w:rsidRPr="00EB3283">
        <w:rPr>
          <w:color w:val="000000"/>
          <w:sz w:val="24"/>
        </w:rPr>
        <w:t xml:space="preserve">147/2018] </w:t>
      </w:r>
      <w:r w:rsidRPr="00EB3283">
        <w:rPr>
          <w:color w:val="000000"/>
          <w:sz w:val="24"/>
        </w:rPr>
        <w:t xml:space="preserve">Apelacionog suda i presude </w:t>
      </w:r>
      <w:r w:rsidR="00066B28" w:rsidRPr="00EB3283">
        <w:rPr>
          <w:color w:val="000000"/>
          <w:sz w:val="24"/>
        </w:rPr>
        <w:t>[A.</w:t>
      </w:r>
      <w:r w:rsidR="002405F3" w:rsidRPr="00EB3283">
        <w:rPr>
          <w:color w:val="000000"/>
          <w:sz w:val="24"/>
        </w:rPr>
        <w:t xml:space="preserve"> </w:t>
      </w:r>
      <w:r w:rsidRPr="00EB3283">
        <w:rPr>
          <w:color w:val="000000"/>
          <w:sz w:val="24"/>
        </w:rPr>
        <w:t>b</w:t>
      </w:r>
      <w:r w:rsidR="00066B28" w:rsidRPr="00EB3283">
        <w:rPr>
          <w:color w:val="000000"/>
          <w:sz w:val="24"/>
        </w:rPr>
        <w:t>r.</w:t>
      </w:r>
      <w:r w:rsidRPr="00EB3283">
        <w:rPr>
          <w:color w:val="000000"/>
          <w:sz w:val="24"/>
        </w:rPr>
        <w:t xml:space="preserve"> </w:t>
      </w:r>
      <w:r w:rsidR="00066B28" w:rsidRPr="00EB3283">
        <w:rPr>
          <w:color w:val="000000"/>
          <w:sz w:val="24"/>
        </w:rPr>
        <w:t>192/15]</w:t>
      </w:r>
      <w:r w:rsidRPr="00EB3283">
        <w:rPr>
          <w:color w:val="000000"/>
          <w:sz w:val="24"/>
        </w:rPr>
        <w:t xml:space="preserve"> Osnovnog suda u P</w:t>
      </w:r>
      <w:r w:rsidR="006C6055" w:rsidRPr="00EB3283">
        <w:rPr>
          <w:color w:val="000000"/>
          <w:sz w:val="24"/>
        </w:rPr>
        <w:t>rištini i potvrdio obe</w:t>
      </w:r>
      <w:r w:rsidR="00630361">
        <w:rPr>
          <w:color w:val="000000"/>
          <w:sz w:val="24"/>
        </w:rPr>
        <w:t xml:space="preserve"> gore</w:t>
      </w:r>
      <w:r w:rsidR="006C6055" w:rsidRPr="00EB3283">
        <w:rPr>
          <w:color w:val="000000"/>
          <w:sz w:val="24"/>
        </w:rPr>
        <w:t xml:space="preserve"> navedene</w:t>
      </w:r>
      <w:r w:rsidRPr="00EB3283">
        <w:rPr>
          <w:color w:val="000000"/>
          <w:sz w:val="24"/>
        </w:rPr>
        <w:t xml:space="preserve"> presude kao pravilne i zasnovane na zakonu.</w:t>
      </w:r>
      <w:r w:rsidR="009C7C6F">
        <w:rPr>
          <w:color w:val="000000"/>
          <w:sz w:val="24"/>
        </w:rPr>
        <w:t xml:space="preserve"> </w:t>
      </w:r>
    </w:p>
    <w:p w:rsidR="00066B28" w:rsidRPr="00EB3283" w:rsidRDefault="00066B28" w:rsidP="009C7C6F">
      <w:pPr>
        <w:spacing w:line="240" w:lineRule="auto"/>
        <w:rPr>
          <w:color w:val="000000"/>
          <w:sz w:val="24"/>
        </w:rPr>
      </w:pPr>
    </w:p>
    <w:p w:rsidR="004D10C7" w:rsidRPr="00EB3283" w:rsidRDefault="00A21E02" w:rsidP="009C7C6F">
      <w:pPr>
        <w:numPr>
          <w:ilvl w:val="0"/>
          <w:numId w:val="2"/>
        </w:numPr>
        <w:tabs>
          <w:tab w:val="clear" w:pos="360"/>
        </w:tabs>
        <w:spacing w:line="240" w:lineRule="auto"/>
        <w:ind w:left="634" w:hanging="634"/>
        <w:rPr>
          <w:color w:val="000000"/>
          <w:sz w:val="24"/>
        </w:rPr>
      </w:pPr>
      <w:r w:rsidRPr="00EB3283">
        <w:rPr>
          <w:color w:val="000000"/>
          <w:sz w:val="24"/>
        </w:rPr>
        <w:t xml:space="preserve">Relevantni deo obrazloženja presude </w:t>
      </w:r>
      <w:r w:rsidR="00287CE0" w:rsidRPr="00EB3283">
        <w:rPr>
          <w:color w:val="000000"/>
          <w:sz w:val="24"/>
        </w:rPr>
        <w:t>[ARJ-UZVP</w:t>
      </w:r>
      <w:r w:rsidRPr="00EB3283">
        <w:rPr>
          <w:color w:val="000000"/>
          <w:sz w:val="24"/>
        </w:rPr>
        <w:t>. br. 1</w:t>
      </w:r>
      <w:r w:rsidR="00287CE0" w:rsidRPr="00EB3283">
        <w:rPr>
          <w:color w:val="000000"/>
          <w:sz w:val="24"/>
        </w:rPr>
        <w:t>22/2019</w:t>
      </w:r>
      <w:r w:rsidRPr="00EB3283">
        <w:rPr>
          <w:color w:val="000000"/>
          <w:sz w:val="24"/>
        </w:rPr>
        <w:t>] Vrhovnog suda glasi:</w:t>
      </w:r>
      <w:r w:rsidR="009C7C6F">
        <w:rPr>
          <w:color w:val="000000"/>
          <w:sz w:val="24"/>
        </w:rPr>
        <w:t xml:space="preserve"> </w:t>
      </w:r>
    </w:p>
    <w:p w:rsidR="00035CA2" w:rsidRPr="00EB3283" w:rsidRDefault="00035CA2" w:rsidP="009C7C6F">
      <w:pPr>
        <w:spacing w:line="240" w:lineRule="auto"/>
        <w:rPr>
          <w:color w:val="000000"/>
          <w:sz w:val="24"/>
        </w:rPr>
      </w:pPr>
    </w:p>
    <w:p w:rsidR="00DC21B7" w:rsidRPr="00EB3283" w:rsidRDefault="0061621C" w:rsidP="009C7C6F">
      <w:pPr>
        <w:pStyle w:val="ListParagraph"/>
        <w:spacing w:line="240" w:lineRule="auto"/>
        <w:ind w:left="990"/>
        <w:rPr>
          <w:i/>
          <w:iCs/>
          <w:color w:val="000000"/>
          <w:sz w:val="24"/>
          <w:lang w:val="sr-Latn-CS"/>
        </w:rPr>
      </w:pPr>
      <w:r w:rsidRPr="00EB3283">
        <w:rPr>
          <w:i/>
          <w:iCs/>
          <w:color w:val="000000"/>
          <w:sz w:val="24"/>
          <w:lang w:val="sr-Latn-CS"/>
        </w:rPr>
        <w:t>„</w:t>
      </w:r>
      <w:r w:rsidR="00A21E02" w:rsidRPr="00EB3283">
        <w:rPr>
          <w:i/>
          <w:iCs/>
          <w:color w:val="000000"/>
          <w:sz w:val="24"/>
          <w:lang w:val="sr-Latn-CS"/>
        </w:rPr>
        <w:t xml:space="preserve">Na osnovu spisa predmeta je utvrđeno da je organ tužene strane, primenjujući upravne postupke, pravilno postupio kada je odbio, kao neosnovanu, žalbu tužilje. Ovaj sud je utvrdio da je Ministarstvo rada i </w:t>
      </w:r>
      <w:r w:rsidR="00A21E02" w:rsidRPr="00EB3283">
        <w:rPr>
          <w:i/>
          <w:iCs/>
          <w:color w:val="000000"/>
          <w:sz w:val="24"/>
          <w:lang w:val="sr-Latn-CS"/>
        </w:rPr>
        <w:lastRenderedPageBreak/>
        <w:t xml:space="preserve">socijalne zaštite </w:t>
      </w:r>
      <w:r w:rsidR="00035CA2" w:rsidRPr="00EB3283">
        <w:rPr>
          <w:i/>
          <w:iCs/>
          <w:color w:val="000000"/>
          <w:sz w:val="24"/>
          <w:lang w:val="sr-Latn-CS"/>
        </w:rPr>
        <w:t>(</w:t>
      </w:r>
      <w:r w:rsidR="00A21E02" w:rsidRPr="00EB3283">
        <w:rPr>
          <w:i/>
          <w:iCs/>
          <w:color w:val="000000"/>
          <w:sz w:val="24"/>
          <w:lang w:val="sr-Latn-CS"/>
        </w:rPr>
        <w:t>u daljem tekstu: MRSZ</w:t>
      </w:r>
      <w:r w:rsidR="00035CA2" w:rsidRPr="00EB3283">
        <w:rPr>
          <w:i/>
          <w:iCs/>
          <w:color w:val="000000"/>
          <w:sz w:val="24"/>
          <w:lang w:val="sr-Latn-CS"/>
        </w:rPr>
        <w:t>)</w:t>
      </w:r>
      <w:r w:rsidR="00A21E02" w:rsidRPr="00EB3283">
        <w:rPr>
          <w:i/>
          <w:iCs/>
          <w:color w:val="000000"/>
          <w:sz w:val="24"/>
          <w:lang w:val="sr-Latn-CS"/>
        </w:rPr>
        <w:t xml:space="preserve"> dana</w:t>
      </w:r>
      <w:r w:rsidR="00035CA2" w:rsidRPr="00EB3283">
        <w:rPr>
          <w:i/>
          <w:iCs/>
          <w:color w:val="000000"/>
          <w:sz w:val="24"/>
          <w:lang w:val="sr-Latn-CS"/>
        </w:rPr>
        <w:t xml:space="preserve"> 01.12.2006</w:t>
      </w:r>
      <w:r w:rsidR="00A21E02" w:rsidRPr="00EB3283">
        <w:rPr>
          <w:i/>
          <w:iCs/>
          <w:color w:val="000000"/>
          <w:sz w:val="24"/>
          <w:lang w:val="sr-Latn-CS"/>
        </w:rPr>
        <w:t>. godine</w:t>
      </w:r>
      <w:r w:rsidR="00035CA2" w:rsidRPr="00EB3283">
        <w:rPr>
          <w:i/>
          <w:iCs/>
          <w:color w:val="000000"/>
          <w:sz w:val="24"/>
          <w:lang w:val="sr-Latn-CS"/>
        </w:rPr>
        <w:t>,</w:t>
      </w:r>
      <w:r w:rsidR="00A21E02" w:rsidRPr="00EB3283">
        <w:rPr>
          <w:i/>
          <w:iCs/>
          <w:color w:val="000000"/>
          <w:sz w:val="24"/>
          <w:lang w:val="sr-Latn-CS"/>
        </w:rPr>
        <w:t xml:space="preserve"> zbog reformisanja i restrukturiranja administracije, donelo odluku o gašenju nekoliko radnih mesta u MRSZ-u, uključujući i radno mesto tužilje </w:t>
      </w:r>
      <w:r w:rsidR="00035CA2" w:rsidRPr="00EB3283">
        <w:rPr>
          <w:i/>
          <w:iCs/>
          <w:color w:val="000000"/>
          <w:sz w:val="24"/>
          <w:lang w:val="sr-Latn-CS"/>
        </w:rPr>
        <w:t>“</w:t>
      </w:r>
      <w:r w:rsidR="00A21E02" w:rsidRPr="00EB3283">
        <w:rPr>
          <w:i/>
          <w:iCs/>
          <w:color w:val="000000"/>
          <w:sz w:val="24"/>
          <w:lang w:val="sr-Latn-CS"/>
        </w:rPr>
        <w:t>Administrativni radnik</w:t>
      </w:r>
      <w:r w:rsidR="00035CA2" w:rsidRPr="00EB3283">
        <w:rPr>
          <w:i/>
          <w:iCs/>
          <w:color w:val="000000"/>
          <w:sz w:val="24"/>
          <w:lang w:val="sr-Latn-CS"/>
        </w:rPr>
        <w:t>”.</w:t>
      </w:r>
      <w:r w:rsidR="00A21E02" w:rsidRPr="00EB3283">
        <w:rPr>
          <w:i/>
          <w:iCs/>
          <w:color w:val="000000"/>
          <w:sz w:val="24"/>
          <w:lang w:val="sr-Latn-CS"/>
        </w:rPr>
        <w:t xml:space="preserve"> Ova odluka o gašenju nekoliko radnih mesta je doneta zbog nedostatka budžetskih sredstava i prevelikog broja administrativnog osoblja, zasnivajuć</w:t>
      </w:r>
      <w:r w:rsidR="0076653E" w:rsidRPr="00EB3283">
        <w:rPr>
          <w:i/>
          <w:iCs/>
          <w:color w:val="000000"/>
          <w:sz w:val="24"/>
          <w:lang w:val="sr-Latn-CS"/>
        </w:rPr>
        <w:t>i se na odluci Vlade Kosova br.</w:t>
      </w:r>
      <w:r w:rsidR="00035CA2" w:rsidRPr="00EB3283">
        <w:rPr>
          <w:i/>
          <w:iCs/>
          <w:color w:val="000000"/>
          <w:sz w:val="24"/>
          <w:lang w:val="sr-Latn-CS"/>
        </w:rPr>
        <w:t xml:space="preserve"> </w:t>
      </w:r>
      <w:r w:rsidR="0076653E" w:rsidRPr="00A77C45">
        <w:rPr>
          <w:i/>
          <w:iCs/>
          <w:color w:val="000000"/>
          <w:sz w:val="24"/>
          <w:lang w:val="sr-Latn-CS"/>
        </w:rPr>
        <w:t>06/</w:t>
      </w:r>
      <w:r w:rsidR="00035CA2" w:rsidRPr="00A77C45">
        <w:rPr>
          <w:i/>
          <w:iCs/>
          <w:color w:val="000000"/>
          <w:sz w:val="24"/>
          <w:lang w:val="sr-Latn-CS"/>
        </w:rPr>
        <w:t>2014</w:t>
      </w:r>
      <w:r w:rsidR="0076653E" w:rsidRPr="00A77C45">
        <w:rPr>
          <w:i/>
          <w:iCs/>
          <w:color w:val="000000"/>
          <w:sz w:val="24"/>
          <w:lang w:val="sr-Latn-CS"/>
        </w:rPr>
        <w:t>, u kojoj je uključeno i smanjenje broja radnika u civilnoj službi i mere za povećanje</w:t>
      </w:r>
      <w:r w:rsidR="0076653E" w:rsidRPr="00EB3283">
        <w:rPr>
          <w:i/>
          <w:iCs/>
          <w:color w:val="000000"/>
          <w:sz w:val="24"/>
          <w:lang w:val="sr-Latn-CS"/>
        </w:rPr>
        <w:t xml:space="preserve"> zaposlenosti civilnih službenika u PISK-u, i Uredbi br. </w:t>
      </w:r>
      <w:r w:rsidR="00035CA2" w:rsidRPr="00EB3283">
        <w:rPr>
          <w:i/>
          <w:iCs/>
          <w:color w:val="000000"/>
          <w:sz w:val="24"/>
          <w:lang w:val="sr-Latn-CS"/>
        </w:rPr>
        <w:t>2006/61</w:t>
      </w:r>
      <w:r w:rsidR="0076653E" w:rsidRPr="00EB3283">
        <w:rPr>
          <w:i/>
          <w:iCs/>
          <w:color w:val="000000"/>
          <w:sz w:val="24"/>
          <w:lang w:val="sr-Latn-CS"/>
        </w:rPr>
        <w:t xml:space="preserve"> o usvajanju ABK-a za period </w:t>
      </w:r>
      <w:r w:rsidR="00035CA2" w:rsidRPr="00EB3283">
        <w:rPr>
          <w:i/>
          <w:iCs/>
          <w:color w:val="000000"/>
          <w:sz w:val="24"/>
          <w:lang w:val="sr-Latn-CS"/>
        </w:rPr>
        <w:t xml:space="preserve">01.01-31.12 2007, </w:t>
      </w:r>
      <w:r w:rsidR="0076653E" w:rsidRPr="00EB3283">
        <w:rPr>
          <w:i/>
          <w:iCs/>
          <w:color w:val="000000"/>
          <w:sz w:val="24"/>
          <w:lang w:val="sr-Latn-CS"/>
        </w:rPr>
        <w:t>gde se predviđa dozvoljeni broj radnika u civilnoj službi što je rezultiralo sa smanjenim brojem radnika</w:t>
      </w:r>
      <w:r w:rsidR="00DC21B7" w:rsidRPr="00EB3283">
        <w:rPr>
          <w:i/>
          <w:iCs/>
          <w:color w:val="000000"/>
          <w:sz w:val="24"/>
          <w:lang w:val="sr-Latn-CS"/>
        </w:rPr>
        <w:t>.</w:t>
      </w:r>
      <w:r w:rsidR="0076653E" w:rsidRPr="00EB3283">
        <w:rPr>
          <w:i/>
          <w:iCs/>
          <w:color w:val="000000"/>
          <w:sz w:val="24"/>
          <w:lang w:val="sr-Latn-CS"/>
        </w:rPr>
        <w:t xml:space="preserve"> Iz spisa predmeta se primećuje da je tužilja bila obaveštena od MRSZ-a </w:t>
      </w:r>
      <w:r w:rsidR="00035CA2" w:rsidRPr="00EB3283">
        <w:rPr>
          <w:i/>
          <w:iCs/>
          <w:color w:val="000000"/>
          <w:sz w:val="24"/>
          <w:lang w:val="sr-Latn-CS"/>
        </w:rPr>
        <w:t>01.12.2006</w:t>
      </w:r>
      <w:r w:rsidR="0076653E" w:rsidRPr="00EB3283">
        <w:rPr>
          <w:i/>
          <w:iCs/>
          <w:color w:val="000000"/>
          <w:sz w:val="24"/>
          <w:lang w:val="sr-Latn-CS"/>
        </w:rPr>
        <w:t xml:space="preserve">. godine o gašenju nekoliko radnih mesta u MRSZ-u zbog reformisanja i restrukturiranja administracije, među kojima je bilo i radno mesto </w:t>
      </w:r>
      <w:r w:rsidR="00DC21B7" w:rsidRPr="00EB3283">
        <w:rPr>
          <w:i/>
          <w:iCs/>
          <w:color w:val="000000"/>
          <w:sz w:val="24"/>
          <w:lang w:val="sr-Latn-CS"/>
        </w:rPr>
        <w:t>“</w:t>
      </w:r>
      <w:r w:rsidR="0076653E" w:rsidRPr="00EB3283">
        <w:rPr>
          <w:i/>
          <w:iCs/>
          <w:color w:val="000000"/>
          <w:sz w:val="24"/>
          <w:lang w:val="sr-Latn-CS"/>
        </w:rPr>
        <w:t>Administrativni radnik</w:t>
      </w:r>
      <w:r w:rsidR="00DC21B7" w:rsidRPr="00EB3283">
        <w:rPr>
          <w:i/>
          <w:iCs/>
          <w:color w:val="000000"/>
          <w:sz w:val="24"/>
          <w:lang w:val="sr-Latn-CS"/>
        </w:rPr>
        <w:t>”</w:t>
      </w:r>
      <w:r w:rsidR="0076653E" w:rsidRPr="00EB3283">
        <w:rPr>
          <w:i/>
          <w:iCs/>
          <w:color w:val="000000"/>
          <w:sz w:val="24"/>
          <w:lang w:val="sr-Latn-CS"/>
        </w:rPr>
        <w:t xml:space="preserve"> u Regionalnom centru za zapošljavanje DPP-a, na kojem je tužilja bila zaposlena. Što se tiče ove odluke, tužilja je obaveštena od strane MRSZ-a obaveštenjem od </w:t>
      </w:r>
      <w:r w:rsidR="00035CA2" w:rsidRPr="00EB3283">
        <w:rPr>
          <w:i/>
          <w:iCs/>
          <w:color w:val="000000"/>
          <w:sz w:val="24"/>
          <w:lang w:val="sr-Latn-CS"/>
        </w:rPr>
        <w:t>06.12.2006</w:t>
      </w:r>
      <w:r w:rsidR="0076653E" w:rsidRPr="00EB3283">
        <w:rPr>
          <w:i/>
          <w:iCs/>
          <w:color w:val="000000"/>
          <w:sz w:val="24"/>
          <w:lang w:val="sr-Latn-CS"/>
        </w:rPr>
        <w:t xml:space="preserve">. godine da joj se ugovor o radu na određeno vreme od </w:t>
      </w:r>
      <w:r w:rsidR="00035CA2" w:rsidRPr="00EB3283">
        <w:rPr>
          <w:i/>
          <w:iCs/>
          <w:color w:val="000000"/>
          <w:sz w:val="24"/>
          <w:lang w:val="sr-Latn-CS"/>
        </w:rPr>
        <w:t>01.12.2005</w:t>
      </w:r>
      <w:r w:rsidR="0076653E" w:rsidRPr="00EB3283">
        <w:rPr>
          <w:i/>
          <w:iCs/>
          <w:color w:val="000000"/>
          <w:sz w:val="24"/>
          <w:lang w:val="sr-Latn-CS"/>
        </w:rPr>
        <w:t xml:space="preserve">. godine do </w:t>
      </w:r>
      <w:r w:rsidR="00035CA2" w:rsidRPr="00EB3283">
        <w:rPr>
          <w:i/>
          <w:iCs/>
          <w:color w:val="000000"/>
          <w:sz w:val="24"/>
          <w:lang w:val="sr-Latn-CS"/>
        </w:rPr>
        <w:t>31.12.2006</w:t>
      </w:r>
      <w:r w:rsidR="0076653E" w:rsidRPr="00EB3283">
        <w:rPr>
          <w:i/>
          <w:iCs/>
          <w:color w:val="000000"/>
          <w:sz w:val="24"/>
          <w:lang w:val="sr-Latn-CS"/>
        </w:rPr>
        <w:t xml:space="preserve">. godine neće nastaviti, dok joj je rešenjem br. 1724 od </w:t>
      </w:r>
      <w:r w:rsidR="00035CA2" w:rsidRPr="00EB3283">
        <w:rPr>
          <w:i/>
          <w:iCs/>
          <w:color w:val="000000"/>
          <w:sz w:val="24"/>
          <w:lang w:val="sr-Latn-CS"/>
        </w:rPr>
        <w:t>29.12.2006</w:t>
      </w:r>
      <w:r w:rsidR="0076653E" w:rsidRPr="00EB3283">
        <w:rPr>
          <w:i/>
          <w:iCs/>
          <w:color w:val="000000"/>
          <w:sz w:val="24"/>
          <w:lang w:val="sr-Latn-CS"/>
        </w:rPr>
        <w:t xml:space="preserve">. godine prekinut radni odnos. Na osnovu člana </w:t>
      </w:r>
      <w:r w:rsidR="00035CA2" w:rsidRPr="00EB3283">
        <w:rPr>
          <w:i/>
          <w:iCs/>
          <w:color w:val="000000"/>
          <w:sz w:val="24"/>
          <w:lang w:val="sr-Latn-CS"/>
        </w:rPr>
        <w:t>35.1 (b)</w:t>
      </w:r>
      <w:r w:rsidR="0076653E" w:rsidRPr="00EB3283">
        <w:rPr>
          <w:i/>
          <w:iCs/>
          <w:color w:val="000000"/>
          <w:sz w:val="24"/>
          <w:lang w:val="sr-Latn-CS"/>
        </w:rPr>
        <w:t xml:space="preserve"> Administrativnog naređenja br. </w:t>
      </w:r>
      <w:r w:rsidR="00035CA2" w:rsidRPr="00EB3283">
        <w:rPr>
          <w:i/>
          <w:iCs/>
          <w:color w:val="000000"/>
          <w:sz w:val="24"/>
          <w:lang w:val="sr-Latn-CS"/>
        </w:rPr>
        <w:t>2003/2</w:t>
      </w:r>
      <w:r w:rsidR="0076653E" w:rsidRPr="00EB3283">
        <w:rPr>
          <w:i/>
          <w:iCs/>
          <w:color w:val="000000"/>
          <w:sz w:val="24"/>
          <w:lang w:val="sr-Latn-CS"/>
        </w:rPr>
        <w:t xml:space="preserve"> o primeni Uredbe br. </w:t>
      </w:r>
      <w:r w:rsidR="00035CA2" w:rsidRPr="00EB3283">
        <w:rPr>
          <w:i/>
          <w:iCs/>
          <w:color w:val="000000"/>
          <w:sz w:val="24"/>
          <w:lang w:val="sr-Latn-CS"/>
        </w:rPr>
        <w:t>2001/36,</w:t>
      </w:r>
      <w:r w:rsidR="0076653E" w:rsidRPr="00EB3283">
        <w:rPr>
          <w:i/>
          <w:iCs/>
          <w:color w:val="000000"/>
          <w:sz w:val="24"/>
          <w:lang w:val="sr-Latn-CS"/>
        </w:rPr>
        <w:t xml:space="preserve"> pošto je tužilja zaključila ugovor o radu na određeno vreme, istom je istekao rok </w:t>
      </w:r>
      <w:r w:rsidR="00035CA2" w:rsidRPr="00EB3283">
        <w:rPr>
          <w:i/>
          <w:iCs/>
          <w:color w:val="000000"/>
          <w:sz w:val="24"/>
          <w:lang w:val="sr-Latn-CS"/>
        </w:rPr>
        <w:t>31.12.2006</w:t>
      </w:r>
      <w:r w:rsidR="0076653E" w:rsidRPr="00EB3283">
        <w:rPr>
          <w:i/>
          <w:iCs/>
          <w:color w:val="000000"/>
          <w:sz w:val="24"/>
          <w:lang w:val="sr-Latn-CS"/>
        </w:rPr>
        <w:t>. godine</w:t>
      </w:r>
      <w:r w:rsidR="00035CA2" w:rsidRPr="00EB3283">
        <w:rPr>
          <w:i/>
          <w:iCs/>
          <w:color w:val="000000"/>
          <w:sz w:val="24"/>
          <w:lang w:val="sr-Latn-CS"/>
        </w:rPr>
        <w:t>,</w:t>
      </w:r>
      <w:r w:rsidR="0076653E" w:rsidRPr="00EB3283">
        <w:rPr>
          <w:i/>
          <w:iCs/>
          <w:color w:val="000000"/>
          <w:sz w:val="24"/>
          <w:lang w:val="sr-Latn-CS"/>
        </w:rPr>
        <w:t xml:space="preserve"> što znači da su prava i obaveze strana prestale, dok organ za zapošljavanje nije mogao da nastavi ugovor zbog gašenja radnih mesta i isti se ne može zameniti nekim drugim sličnim radnim mestom u MRSZ-u.</w:t>
      </w:r>
      <w:r w:rsidR="009C7C6F">
        <w:rPr>
          <w:i/>
          <w:iCs/>
          <w:color w:val="000000"/>
          <w:sz w:val="24"/>
          <w:lang w:val="sr-Latn-CS"/>
        </w:rPr>
        <w:t xml:space="preserve"> </w:t>
      </w:r>
    </w:p>
    <w:p w:rsidR="00112207" w:rsidRPr="00EB3283" w:rsidRDefault="00112207" w:rsidP="009C7C6F">
      <w:pPr>
        <w:pStyle w:val="ListParagraph"/>
        <w:spacing w:line="240" w:lineRule="auto"/>
        <w:ind w:left="990"/>
        <w:rPr>
          <w:i/>
          <w:iCs/>
          <w:color w:val="000000"/>
          <w:sz w:val="24"/>
          <w:lang w:val="sr-Latn-CS"/>
        </w:rPr>
      </w:pPr>
    </w:p>
    <w:p w:rsidR="005F3F92" w:rsidRPr="00EB3283" w:rsidRDefault="0076653E" w:rsidP="009C7C6F">
      <w:pPr>
        <w:pStyle w:val="ListParagraph"/>
        <w:spacing w:line="240" w:lineRule="auto"/>
        <w:ind w:left="990"/>
        <w:rPr>
          <w:i/>
          <w:iCs/>
          <w:color w:val="000000"/>
          <w:sz w:val="24"/>
          <w:lang w:val="sr-Latn-CS"/>
        </w:rPr>
      </w:pPr>
      <w:bookmarkStart w:id="6" w:name="_Hlk56093051"/>
      <w:r w:rsidRPr="00EB3283">
        <w:rPr>
          <w:i/>
          <w:iCs/>
          <w:color w:val="000000"/>
          <w:sz w:val="24"/>
          <w:lang w:val="sr-Latn-CS"/>
        </w:rPr>
        <w:t xml:space="preserve">Na osnovu gore navedenih podataka, Vrhovni sud Kosova je </w:t>
      </w:r>
      <w:r w:rsidRPr="00A77C45">
        <w:rPr>
          <w:i/>
          <w:iCs/>
          <w:color w:val="000000"/>
          <w:sz w:val="24"/>
          <w:lang w:val="sr-Latn-CS"/>
        </w:rPr>
        <w:t>utvrdio</w:t>
      </w:r>
      <w:r w:rsidRPr="00EB3283">
        <w:rPr>
          <w:i/>
          <w:iCs/>
          <w:color w:val="000000"/>
          <w:sz w:val="24"/>
          <w:lang w:val="sr-Latn-CS"/>
        </w:rPr>
        <w:t>, kao neosnovane, navode tužilje, dok predstavljeni navodi nemaju uticaja na drugačije odlučivanje od onog utvrđenog od strane drugostepenog suda. Osporena presuda je jasna i razumljiva. Obrazloženje osporene presude sadrži dovoljno razloga i odlučujućih činjenica za donošenje zakonitih odluka. Ovaj Sud takođe ocenjuje da je materijalno pravo pravilno primenjeno i nije povređen zakona na štetu tužilje</w:t>
      </w:r>
      <w:r w:rsidR="00287CE0" w:rsidRPr="00EB3283">
        <w:rPr>
          <w:i/>
          <w:iCs/>
          <w:color w:val="000000"/>
          <w:sz w:val="24"/>
          <w:lang w:val="sr-Latn-CS"/>
        </w:rPr>
        <w:t>”</w:t>
      </w:r>
      <w:r w:rsidRPr="00EB3283">
        <w:rPr>
          <w:i/>
          <w:iCs/>
          <w:color w:val="000000"/>
          <w:sz w:val="24"/>
          <w:lang w:val="sr-Latn-CS"/>
        </w:rPr>
        <w:t xml:space="preserve">. </w:t>
      </w:r>
    </w:p>
    <w:bookmarkEnd w:id="6"/>
    <w:p w:rsidR="00035CA2" w:rsidRPr="00EB3283" w:rsidRDefault="00035CA2" w:rsidP="009C7C6F">
      <w:pPr>
        <w:spacing w:line="240" w:lineRule="auto"/>
        <w:rPr>
          <w:color w:val="000000"/>
          <w:sz w:val="24"/>
        </w:rPr>
      </w:pPr>
    </w:p>
    <w:p w:rsidR="000318D9" w:rsidRPr="00EB3283" w:rsidRDefault="0076653E" w:rsidP="009C7C6F">
      <w:pPr>
        <w:spacing w:line="240" w:lineRule="auto"/>
        <w:rPr>
          <w:rFonts w:eastAsia="Calibri" w:cs="Arial"/>
          <w:b/>
          <w:color w:val="000000"/>
          <w:sz w:val="24"/>
        </w:rPr>
      </w:pPr>
      <w:r w:rsidRPr="00EB3283">
        <w:rPr>
          <w:rFonts w:eastAsia="Calibri" w:cs="Arial"/>
          <w:b/>
          <w:color w:val="000000"/>
          <w:sz w:val="24"/>
        </w:rPr>
        <w:t xml:space="preserve">Navodi podnosioca zahteva </w:t>
      </w:r>
    </w:p>
    <w:p w:rsidR="00763F06" w:rsidRPr="00EB3283" w:rsidRDefault="00763F06" w:rsidP="009C7C6F">
      <w:pPr>
        <w:spacing w:line="240" w:lineRule="auto"/>
        <w:ind w:left="634"/>
        <w:rPr>
          <w:rFonts w:eastAsia="Calibri" w:cs="Arial"/>
          <w:color w:val="000000"/>
          <w:sz w:val="24"/>
        </w:rPr>
      </w:pPr>
    </w:p>
    <w:p w:rsidR="007B3418" w:rsidRPr="00EB3283" w:rsidRDefault="0076653E" w:rsidP="009C7C6F">
      <w:pPr>
        <w:numPr>
          <w:ilvl w:val="0"/>
          <w:numId w:val="2"/>
        </w:numPr>
        <w:tabs>
          <w:tab w:val="clear" w:pos="360"/>
        </w:tabs>
        <w:spacing w:line="240" w:lineRule="auto"/>
        <w:ind w:left="634" w:hanging="634"/>
        <w:rPr>
          <w:b/>
          <w:color w:val="000000"/>
          <w:sz w:val="24"/>
        </w:rPr>
      </w:pPr>
      <w:r w:rsidRPr="00EB3283">
        <w:rPr>
          <w:rFonts w:eastAsia="Calibri" w:cs="Arial"/>
          <w:color w:val="000000"/>
          <w:sz w:val="24"/>
        </w:rPr>
        <w:t xml:space="preserve">Podnositeljka zahteva tvrdi da su redovni sudovi povredili njena prava </w:t>
      </w:r>
      <w:r w:rsidR="007B3418" w:rsidRPr="00EB3283">
        <w:rPr>
          <w:rFonts w:eastAsia="Calibri" w:cs="Arial"/>
          <w:color w:val="000000"/>
          <w:sz w:val="24"/>
        </w:rPr>
        <w:t xml:space="preserve">zagarantovana članovima </w:t>
      </w:r>
      <w:r w:rsidR="007B3418" w:rsidRPr="00EB3283">
        <w:rPr>
          <w:color w:val="000000"/>
          <w:sz w:val="24"/>
        </w:rPr>
        <w:t>3. i 24. [Jednakost pred zakonom], članom 22. [Direktna primena međunarodnih sporazuma i instrumenata] i članom 31.2 [Pravo na pravično i nepristrasno suđenje] Ustava u vezi sa članom 6.1 [Pravo na pravično suđenje] EKLJP.</w:t>
      </w:r>
      <w:r w:rsidR="009C7C6F">
        <w:rPr>
          <w:color w:val="000000"/>
          <w:sz w:val="24"/>
        </w:rPr>
        <w:t xml:space="preserve"> </w:t>
      </w:r>
    </w:p>
    <w:p w:rsidR="007E0A4A" w:rsidRPr="00EB3283" w:rsidRDefault="007E0A4A" w:rsidP="009C7C6F">
      <w:pPr>
        <w:spacing w:line="240" w:lineRule="auto"/>
        <w:ind w:left="634"/>
        <w:rPr>
          <w:i/>
          <w:color w:val="000000"/>
          <w:sz w:val="24"/>
        </w:rPr>
      </w:pPr>
    </w:p>
    <w:p w:rsidR="007B3418" w:rsidRPr="009C7C6F" w:rsidRDefault="007B3418" w:rsidP="009C7C6F">
      <w:pPr>
        <w:numPr>
          <w:ilvl w:val="0"/>
          <w:numId w:val="2"/>
        </w:numPr>
        <w:tabs>
          <w:tab w:val="clear" w:pos="360"/>
        </w:tabs>
        <w:spacing w:line="240" w:lineRule="auto"/>
        <w:ind w:left="634" w:hanging="634"/>
        <w:rPr>
          <w:rFonts w:eastAsia="Calibri" w:cs="Arial"/>
          <w:color w:val="000000"/>
          <w:sz w:val="24"/>
        </w:rPr>
      </w:pPr>
      <w:r>
        <w:rPr>
          <w:rFonts w:eastAsia="Calibri" w:cs="Arial"/>
          <w:color w:val="000000"/>
          <w:sz w:val="24"/>
        </w:rPr>
        <w:t xml:space="preserve">Podnositeljka zahteva ne obrazlaže na koji način su povređena prva </w:t>
      </w:r>
      <w:r w:rsidRPr="00EB3283">
        <w:rPr>
          <w:rFonts w:eastAsia="Calibri" w:cs="Arial"/>
          <w:color w:val="000000"/>
          <w:sz w:val="24"/>
        </w:rPr>
        <w:t xml:space="preserve">zagarantovana članovima </w:t>
      </w:r>
      <w:r w:rsidRPr="009C7C6F">
        <w:rPr>
          <w:rFonts w:eastAsia="Calibri" w:cs="Arial"/>
          <w:color w:val="000000"/>
          <w:sz w:val="24"/>
        </w:rPr>
        <w:t>3. i 24. [Jednakost pred zakonom], članom 22. [Direktna primena međunarodnih sporazuma i instrumenata] već povrede ovih članova povezuje sa povredom člana 31.2 [Pravo na pravično i nepristrasno suđenje] Ustava u vezi sa članom 6.1 [Pravo na pravično suđenje] EKLJP.</w:t>
      </w:r>
      <w:r w:rsidR="009C7C6F">
        <w:rPr>
          <w:rFonts w:eastAsia="Calibri" w:cs="Arial"/>
          <w:color w:val="000000"/>
          <w:sz w:val="24"/>
        </w:rPr>
        <w:t xml:space="preserve"> </w:t>
      </w:r>
    </w:p>
    <w:p w:rsidR="007B3418" w:rsidRPr="009C7C6F" w:rsidRDefault="007B3418" w:rsidP="009C7C6F">
      <w:pPr>
        <w:spacing w:line="240" w:lineRule="auto"/>
        <w:ind w:left="634"/>
        <w:rPr>
          <w:i/>
          <w:color w:val="000000"/>
          <w:sz w:val="24"/>
        </w:rPr>
      </w:pPr>
    </w:p>
    <w:p w:rsidR="00996BBD" w:rsidRPr="00614726" w:rsidRDefault="0076653E" w:rsidP="009C7C6F">
      <w:pPr>
        <w:numPr>
          <w:ilvl w:val="0"/>
          <w:numId w:val="2"/>
        </w:numPr>
        <w:tabs>
          <w:tab w:val="clear" w:pos="360"/>
        </w:tabs>
        <w:spacing w:line="240" w:lineRule="auto"/>
        <w:ind w:left="634" w:hanging="634"/>
        <w:rPr>
          <w:i/>
          <w:color w:val="000000"/>
          <w:sz w:val="24"/>
        </w:rPr>
      </w:pPr>
      <w:r w:rsidRPr="00EB3283">
        <w:rPr>
          <w:rFonts w:eastAsia="Calibri" w:cs="Arial"/>
          <w:color w:val="000000"/>
          <w:sz w:val="24"/>
        </w:rPr>
        <w:t xml:space="preserve">Što se tiče </w:t>
      </w:r>
      <w:r w:rsidR="0061621C" w:rsidRPr="00EB3283">
        <w:rPr>
          <w:rFonts w:eastAsia="Calibri" w:cs="Arial"/>
          <w:color w:val="000000"/>
          <w:sz w:val="24"/>
        </w:rPr>
        <w:t xml:space="preserve">povrede </w:t>
      </w:r>
      <w:r w:rsidRPr="00EB3283">
        <w:rPr>
          <w:rFonts w:eastAsia="Calibri" w:cs="Arial"/>
          <w:color w:val="000000"/>
          <w:sz w:val="24"/>
        </w:rPr>
        <w:t xml:space="preserve">prava na </w:t>
      </w:r>
      <w:r w:rsidR="009B7BF8" w:rsidRPr="009062F9">
        <w:rPr>
          <w:rFonts w:eastAsia="Calibri" w:cs="Arial"/>
          <w:color w:val="000000"/>
          <w:sz w:val="24"/>
        </w:rPr>
        <w:t>pravično i nepristrasno suđenje</w:t>
      </w:r>
      <w:r w:rsidRPr="00EB3283">
        <w:rPr>
          <w:rFonts w:eastAsia="Calibri" w:cs="Arial"/>
          <w:color w:val="000000"/>
          <w:sz w:val="24"/>
        </w:rPr>
        <w:t>, podnositeljka zahteva tvrdi da</w:t>
      </w:r>
      <w:r w:rsidR="009A2761" w:rsidRPr="00EB3283">
        <w:rPr>
          <w:rFonts w:eastAsia="Calibri" w:cs="Arial"/>
          <w:color w:val="000000"/>
          <w:sz w:val="24"/>
        </w:rPr>
        <w:t xml:space="preserve"> je</w:t>
      </w:r>
      <w:r w:rsidRPr="00EB3283">
        <w:rPr>
          <w:rFonts w:eastAsia="Calibri" w:cs="Arial"/>
          <w:color w:val="000000"/>
          <w:sz w:val="24"/>
        </w:rPr>
        <w:t xml:space="preserve"> Osnovni sud u Prištini, </w:t>
      </w:r>
      <w:r w:rsidRPr="006F2291">
        <w:rPr>
          <w:rFonts w:eastAsia="Calibri" w:cs="Arial"/>
          <w:color w:val="000000"/>
          <w:sz w:val="24"/>
        </w:rPr>
        <w:t xml:space="preserve">od trenutka podnošenja tužbe </w:t>
      </w:r>
      <w:r w:rsidR="00700CBD" w:rsidRPr="006F2291">
        <w:rPr>
          <w:rFonts w:eastAsia="Calibri" w:cs="Arial"/>
          <w:color w:val="000000"/>
          <w:sz w:val="24"/>
        </w:rPr>
        <w:t>(</w:t>
      </w:r>
      <w:r w:rsidR="000B2E20" w:rsidRPr="006F2291">
        <w:rPr>
          <w:rFonts w:eastAsia="Calibri" w:cs="Arial"/>
          <w:color w:val="000000"/>
          <w:sz w:val="24"/>
        </w:rPr>
        <w:t>2007</w:t>
      </w:r>
      <w:r w:rsidRPr="006F2291">
        <w:rPr>
          <w:rFonts w:eastAsia="Calibri" w:cs="Arial"/>
          <w:color w:val="000000"/>
          <w:sz w:val="24"/>
        </w:rPr>
        <w:t xml:space="preserve">. </w:t>
      </w:r>
      <w:r w:rsidRPr="006F2291">
        <w:rPr>
          <w:rFonts w:eastAsia="Calibri" w:cs="Arial"/>
          <w:color w:val="000000"/>
          <w:sz w:val="24"/>
        </w:rPr>
        <w:lastRenderedPageBreak/>
        <w:t>godine</w:t>
      </w:r>
      <w:r w:rsidR="00700CBD" w:rsidRPr="006F2291">
        <w:rPr>
          <w:rFonts w:eastAsia="Calibri" w:cs="Arial"/>
          <w:color w:val="000000"/>
          <w:sz w:val="24"/>
        </w:rPr>
        <w:t>)</w:t>
      </w:r>
      <w:r w:rsidR="0061621C" w:rsidRPr="006F2291">
        <w:rPr>
          <w:rFonts w:eastAsia="Calibri" w:cs="Arial"/>
          <w:color w:val="000000"/>
          <w:sz w:val="24"/>
        </w:rPr>
        <w:t xml:space="preserve"> doneo odluku</w:t>
      </w:r>
      <w:r w:rsidR="009A2761" w:rsidRPr="006F2291">
        <w:rPr>
          <w:rFonts w:eastAsia="Calibri" w:cs="Arial"/>
          <w:color w:val="000000"/>
          <w:sz w:val="24"/>
        </w:rPr>
        <w:t xml:space="preserve"> </w:t>
      </w:r>
      <w:r w:rsidRPr="006F2291">
        <w:rPr>
          <w:rFonts w:eastAsia="Calibri" w:cs="Arial"/>
          <w:color w:val="000000"/>
          <w:sz w:val="24"/>
        </w:rPr>
        <w:t>2018. godine</w:t>
      </w:r>
      <w:r w:rsidR="009A2761" w:rsidRPr="00EB3283">
        <w:rPr>
          <w:rFonts w:eastAsia="Calibri" w:cs="Arial"/>
          <w:color w:val="000000"/>
          <w:sz w:val="24"/>
        </w:rPr>
        <w:t xml:space="preserve"> i na taj način</w:t>
      </w:r>
      <w:r w:rsidR="00712886" w:rsidRPr="00EB3283">
        <w:rPr>
          <w:rFonts w:eastAsia="Calibri" w:cs="Arial"/>
          <w:color w:val="000000"/>
          <w:sz w:val="24"/>
        </w:rPr>
        <w:t xml:space="preserve"> odugovlačio njen predmet u suprotnosti sa načelom donošenja odluke u razumnom roku.</w:t>
      </w:r>
      <w:r w:rsidR="009C7C6F">
        <w:rPr>
          <w:rFonts w:eastAsia="Calibri" w:cs="Arial"/>
          <w:color w:val="000000"/>
          <w:sz w:val="24"/>
        </w:rPr>
        <w:t xml:space="preserve"> </w:t>
      </w:r>
    </w:p>
    <w:p w:rsidR="00614726" w:rsidRDefault="00614726" w:rsidP="00614726">
      <w:pPr>
        <w:pStyle w:val="ListParagraph"/>
        <w:rPr>
          <w:i/>
          <w:color w:val="000000"/>
          <w:sz w:val="24"/>
        </w:rPr>
      </w:pPr>
    </w:p>
    <w:p w:rsidR="00B14B63" w:rsidRPr="00EB3283" w:rsidRDefault="00996BBD" w:rsidP="009C7C6F">
      <w:pPr>
        <w:numPr>
          <w:ilvl w:val="0"/>
          <w:numId w:val="2"/>
        </w:numPr>
        <w:tabs>
          <w:tab w:val="clear" w:pos="360"/>
        </w:tabs>
        <w:spacing w:line="240" w:lineRule="auto"/>
        <w:ind w:left="634" w:hanging="634"/>
        <w:rPr>
          <w:rFonts w:eastAsia="Calibri" w:cs="Arial"/>
          <w:i/>
          <w:color w:val="000000"/>
          <w:sz w:val="24"/>
        </w:rPr>
      </w:pPr>
      <w:r w:rsidRPr="00EB3283">
        <w:rPr>
          <w:rFonts w:eastAsia="Calibri" w:cs="Arial"/>
          <w:color w:val="000000"/>
          <w:sz w:val="24"/>
        </w:rPr>
        <w:t>P</w:t>
      </w:r>
      <w:r w:rsidR="00712886" w:rsidRPr="00EB3283">
        <w:rPr>
          <w:rFonts w:eastAsia="Calibri" w:cs="Arial"/>
          <w:color w:val="000000"/>
          <w:sz w:val="24"/>
        </w:rPr>
        <w:t>odnositel</w:t>
      </w:r>
      <w:r w:rsidR="0061621C" w:rsidRPr="00EB3283">
        <w:rPr>
          <w:rFonts w:eastAsia="Calibri" w:cs="Arial"/>
          <w:color w:val="000000"/>
          <w:sz w:val="24"/>
        </w:rPr>
        <w:t>jka zahteva dalje navodi da je</w:t>
      </w:r>
      <w:r w:rsidR="00712886" w:rsidRPr="00EB3283">
        <w:rPr>
          <w:rFonts w:eastAsia="Calibri" w:cs="Arial"/>
          <w:color w:val="000000"/>
          <w:sz w:val="24"/>
        </w:rPr>
        <w:t xml:space="preserve"> Apelacioni sud </w:t>
      </w:r>
      <w:r w:rsidR="0061621C" w:rsidRPr="00EB3283">
        <w:rPr>
          <w:rFonts w:eastAsia="Calibri" w:cs="Arial"/>
          <w:color w:val="000000"/>
          <w:sz w:val="24"/>
        </w:rPr>
        <w:t xml:space="preserve">takođe </w:t>
      </w:r>
      <w:r w:rsidR="00712886" w:rsidRPr="00EB3283">
        <w:rPr>
          <w:rFonts w:eastAsia="Calibri" w:cs="Arial"/>
          <w:color w:val="000000"/>
          <w:sz w:val="24"/>
        </w:rPr>
        <w:t>povredio njeno pravo na pravično suđenje jer nije ispitao njen navod o odugovlačenju postupka i rešavanju predmeta u razumnom roku od st</w:t>
      </w:r>
      <w:r w:rsidR="0061621C" w:rsidRPr="00EB3283">
        <w:rPr>
          <w:rFonts w:eastAsia="Calibri" w:cs="Arial"/>
          <w:color w:val="000000"/>
          <w:sz w:val="24"/>
        </w:rPr>
        <w:t xml:space="preserve">rane Osnovnog suda u Prištini. </w:t>
      </w:r>
      <w:r w:rsidR="00712886" w:rsidRPr="00EB3283">
        <w:rPr>
          <w:rFonts w:eastAsia="Calibri" w:cs="Arial"/>
          <w:color w:val="000000"/>
          <w:sz w:val="24"/>
        </w:rPr>
        <w:t>Povredu prava na pravično suđenje, podnositeljka zahteva iznosi i pred Vrhovnim sudom, navodeći</w:t>
      </w:r>
      <w:r w:rsidR="0061621C" w:rsidRPr="00EB3283">
        <w:rPr>
          <w:rFonts w:eastAsia="Calibri" w:cs="Arial"/>
          <w:color w:val="000000"/>
          <w:sz w:val="24"/>
        </w:rPr>
        <w:t xml:space="preserve"> sledeće</w:t>
      </w:r>
      <w:r w:rsidR="00712886" w:rsidRPr="00EB3283">
        <w:rPr>
          <w:rFonts w:eastAsia="Calibri" w:cs="Arial"/>
          <w:color w:val="000000"/>
          <w:sz w:val="24"/>
        </w:rPr>
        <w:t xml:space="preserve">: </w:t>
      </w:r>
      <w:r w:rsidR="0061621C" w:rsidRPr="00EB3283">
        <w:rPr>
          <w:rFonts w:eastAsia="Calibri" w:cs="Arial"/>
          <w:i/>
          <w:iCs/>
          <w:color w:val="000000"/>
          <w:sz w:val="24"/>
        </w:rPr>
        <w:t>„</w:t>
      </w:r>
      <w:r w:rsidR="009A2761" w:rsidRPr="00EB3283">
        <w:rPr>
          <w:rFonts w:eastAsia="Calibri" w:cs="Arial"/>
          <w:i/>
          <w:iCs/>
          <w:color w:val="000000"/>
          <w:sz w:val="24"/>
        </w:rPr>
        <w:t xml:space="preserve">Vrhovni sud Kosova je doneo presudu, kojom je odbio, kao neosnovan, zahtev tužilje za vanredno preispitivanje sudske presude, međutim, nije obrazložio navode tužilje zašto sud nije razmotrio meritorno pitanje u zakonskim rokovima koji su definisani </w:t>
      </w:r>
      <w:r w:rsidR="0061621C" w:rsidRPr="00EB3283">
        <w:rPr>
          <w:rFonts w:eastAsia="Calibri" w:cs="Arial"/>
          <w:i/>
          <w:iCs/>
          <w:color w:val="000000"/>
          <w:sz w:val="24"/>
        </w:rPr>
        <w:t>prema zakon</w:t>
      </w:r>
      <w:r w:rsidR="0061621C" w:rsidRPr="00EB3283">
        <w:rPr>
          <w:i/>
          <w:iCs/>
          <w:color w:val="000000"/>
          <w:sz w:val="24"/>
        </w:rPr>
        <w:t>“</w:t>
      </w:r>
      <w:r w:rsidR="009A2761" w:rsidRPr="00EB3283">
        <w:rPr>
          <w:i/>
          <w:iCs/>
          <w:color w:val="000000"/>
          <w:sz w:val="24"/>
        </w:rPr>
        <w:t>.</w:t>
      </w:r>
    </w:p>
    <w:p w:rsidR="004D1CAC" w:rsidRPr="00EB3283" w:rsidRDefault="004D1CAC" w:rsidP="009C7C6F">
      <w:pPr>
        <w:spacing w:line="240" w:lineRule="auto"/>
        <w:rPr>
          <w:rFonts w:eastAsia="Calibri" w:cs="Arial"/>
          <w:i/>
          <w:color w:val="000000"/>
          <w:sz w:val="24"/>
        </w:rPr>
      </w:pPr>
    </w:p>
    <w:p w:rsidR="008A7C3F" w:rsidRPr="00EB3283" w:rsidRDefault="009A2761" w:rsidP="009C7C6F">
      <w:pPr>
        <w:numPr>
          <w:ilvl w:val="0"/>
          <w:numId w:val="2"/>
        </w:numPr>
        <w:tabs>
          <w:tab w:val="clear" w:pos="360"/>
        </w:tabs>
        <w:spacing w:line="240" w:lineRule="auto"/>
        <w:ind w:left="634" w:hanging="634"/>
        <w:rPr>
          <w:bCs/>
          <w:i/>
          <w:iCs/>
          <w:color w:val="000000"/>
          <w:sz w:val="24"/>
        </w:rPr>
      </w:pPr>
      <w:r w:rsidRPr="00EB3283">
        <w:rPr>
          <w:color w:val="000000"/>
          <w:sz w:val="24"/>
        </w:rPr>
        <w:t>Na osnovu napred navedenog, podnositeljka zahteva tvrdi</w:t>
      </w:r>
      <w:r w:rsidR="00BC77AC">
        <w:rPr>
          <w:color w:val="000000"/>
          <w:sz w:val="24"/>
        </w:rPr>
        <w:t xml:space="preserve"> sledeće</w:t>
      </w:r>
      <w:r w:rsidRPr="00EB3283">
        <w:rPr>
          <w:color w:val="000000"/>
          <w:sz w:val="24"/>
        </w:rPr>
        <w:t xml:space="preserve">: </w:t>
      </w:r>
      <w:r w:rsidR="0061621C" w:rsidRPr="00EB3283">
        <w:rPr>
          <w:i/>
          <w:iCs/>
          <w:color w:val="000000"/>
          <w:sz w:val="24"/>
        </w:rPr>
        <w:t>„</w:t>
      </w:r>
      <w:r w:rsidR="00A269F5" w:rsidRPr="00EB3283">
        <w:rPr>
          <w:i/>
          <w:iCs/>
          <w:color w:val="000000"/>
          <w:sz w:val="24"/>
        </w:rPr>
        <w:t>N</w:t>
      </w:r>
      <w:r w:rsidRPr="00EB3283">
        <w:rPr>
          <w:i/>
          <w:iCs/>
          <w:color w:val="000000"/>
          <w:sz w:val="24"/>
        </w:rPr>
        <w:t>a osnovu gore navedenog, rešenje Osnovnog suda u Prištini, Apelacionog suda i Vrhovnog suda jasno dokazuju nezakonite radnje i kao takve, krše zagarantovana prava.</w:t>
      </w:r>
      <w:r w:rsidR="00A269F5" w:rsidRPr="00EB3283">
        <w:rPr>
          <w:i/>
          <w:iCs/>
          <w:color w:val="000000"/>
          <w:sz w:val="24"/>
        </w:rPr>
        <w:t xml:space="preserve"> </w:t>
      </w:r>
      <w:r w:rsidRPr="00EB3283">
        <w:rPr>
          <w:i/>
          <w:iCs/>
          <w:color w:val="000000"/>
          <w:sz w:val="24"/>
        </w:rPr>
        <w:t>Povređena prava su propisana i u međunarodnim instrumentima, čija je primena obavezna za Kosovo, kao što su Evropska konvencija o ljudskim pravima i praksa Evropskog suda za ljudska prava ("ESLJP")</w:t>
      </w:r>
      <w:r w:rsidR="0061621C" w:rsidRPr="00EB3283">
        <w:rPr>
          <w:i/>
          <w:iCs/>
          <w:color w:val="000000"/>
          <w:sz w:val="24"/>
        </w:rPr>
        <w:t>“</w:t>
      </w:r>
      <w:r w:rsidR="000A515D" w:rsidRPr="00EB3283">
        <w:rPr>
          <w:i/>
          <w:iCs/>
          <w:color w:val="000000"/>
          <w:sz w:val="24"/>
        </w:rPr>
        <w:t>.</w:t>
      </w:r>
      <w:r w:rsidR="002C466A" w:rsidRPr="00EB3283">
        <w:rPr>
          <w:i/>
          <w:iCs/>
          <w:color w:val="000000"/>
          <w:sz w:val="24"/>
        </w:rPr>
        <w:t xml:space="preserve"> </w:t>
      </w:r>
    </w:p>
    <w:p w:rsidR="008A7C3F" w:rsidRPr="00EB3283" w:rsidRDefault="008A7C3F" w:rsidP="009C7C6F">
      <w:pPr>
        <w:pStyle w:val="ListParagraph"/>
        <w:spacing w:line="240" w:lineRule="auto"/>
        <w:rPr>
          <w:bCs/>
          <w:color w:val="000000"/>
          <w:sz w:val="24"/>
          <w:lang w:val="sr-Latn-CS"/>
        </w:rPr>
      </w:pPr>
    </w:p>
    <w:p w:rsidR="00285D2B" w:rsidRPr="00EB3283" w:rsidRDefault="00285D2B" w:rsidP="009C7C6F">
      <w:pPr>
        <w:numPr>
          <w:ilvl w:val="0"/>
          <w:numId w:val="2"/>
        </w:numPr>
        <w:tabs>
          <w:tab w:val="clear" w:pos="360"/>
        </w:tabs>
        <w:spacing w:line="240" w:lineRule="auto"/>
        <w:ind w:left="634" w:hanging="634"/>
        <w:rPr>
          <w:bCs/>
          <w:i/>
          <w:iCs/>
          <w:color w:val="000000"/>
          <w:sz w:val="24"/>
        </w:rPr>
      </w:pPr>
      <w:r w:rsidRPr="00EB3283">
        <w:rPr>
          <w:bCs/>
          <w:color w:val="000000"/>
          <w:sz w:val="24"/>
        </w:rPr>
        <w:t>P</w:t>
      </w:r>
      <w:r w:rsidR="009A2761" w:rsidRPr="00EB3283">
        <w:rPr>
          <w:bCs/>
          <w:color w:val="000000"/>
          <w:sz w:val="24"/>
        </w:rPr>
        <w:t>ored toga, podnositeljka zahteva naglašava da bi rešavanje pitanja odugovlačenja postupaka od strane Ustavnog suda omogućilo da</w:t>
      </w:r>
      <w:r w:rsidR="000A515D" w:rsidRPr="00EB3283">
        <w:rPr>
          <w:bCs/>
          <w:color w:val="000000"/>
          <w:sz w:val="24"/>
        </w:rPr>
        <w:t xml:space="preserve"> </w:t>
      </w:r>
      <w:r w:rsidR="00BC77AC">
        <w:rPr>
          <w:bCs/>
          <w:color w:val="000000"/>
          <w:sz w:val="24"/>
        </w:rPr>
        <w:t>se ubuduće</w:t>
      </w:r>
      <w:r w:rsidR="000A515D" w:rsidRPr="00EB3283">
        <w:rPr>
          <w:bCs/>
          <w:color w:val="000000"/>
          <w:sz w:val="24"/>
        </w:rPr>
        <w:t>, drugim licima koja se</w:t>
      </w:r>
      <w:r w:rsidR="0061621C" w:rsidRPr="00EB3283">
        <w:rPr>
          <w:bCs/>
          <w:color w:val="000000"/>
          <w:sz w:val="24"/>
        </w:rPr>
        <w:t xml:space="preserve"> suočavaju sa uskraćivanjem</w:t>
      </w:r>
      <w:r w:rsidR="000A515D" w:rsidRPr="00EB3283">
        <w:rPr>
          <w:bCs/>
          <w:color w:val="000000"/>
          <w:sz w:val="24"/>
        </w:rPr>
        <w:t xml:space="preserve"> </w:t>
      </w:r>
      <w:r w:rsidR="0061621C" w:rsidRPr="00EB3283">
        <w:rPr>
          <w:bCs/>
          <w:color w:val="000000"/>
          <w:sz w:val="24"/>
        </w:rPr>
        <w:t xml:space="preserve">prava </w:t>
      </w:r>
      <w:r w:rsidR="00BC77AC">
        <w:rPr>
          <w:bCs/>
          <w:color w:val="000000"/>
          <w:sz w:val="24"/>
        </w:rPr>
        <w:t>na pravično suđenje ublaži</w:t>
      </w:r>
      <w:r w:rsidR="000A515D" w:rsidRPr="00EB3283">
        <w:rPr>
          <w:bCs/>
          <w:color w:val="000000"/>
          <w:sz w:val="24"/>
        </w:rPr>
        <w:t xml:space="preserve"> bol, dodajući da bi se iz</w:t>
      </w:r>
      <w:r w:rsidR="00BC77AC">
        <w:rPr>
          <w:bCs/>
          <w:color w:val="000000"/>
          <w:sz w:val="24"/>
        </w:rPr>
        <w:t>jašnjavanjem Suda po ovom pitanju uspostavio</w:t>
      </w:r>
      <w:r w:rsidR="009C7C6F">
        <w:rPr>
          <w:bCs/>
          <w:color w:val="000000"/>
          <w:sz w:val="24"/>
        </w:rPr>
        <w:t xml:space="preserve"> </w:t>
      </w:r>
      <w:r w:rsidR="0061621C" w:rsidRPr="00EB3283">
        <w:rPr>
          <w:bCs/>
          <w:color w:val="000000"/>
          <w:sz w:val="24"/>
        </w:rPr>
        <w:t>„</w:t>
      </w:r>
      <w:r w:rsidR="002212C5" w:rsidRPr="00EB3283">
        <w:rPr>
          <w:bCs/>
          <w:color w:val="000000"/>
          <w:sz w:val="24"/>
        </w:rPr>
        <w:t>...</w:t>
      </w:r>
      <w:r w:rsidR="000A515D" w:rsidRPr="00EB3283">
        <w:rPr>
          <w:i/>
          <w:iCs/>
          <w:color w:val="000000"/>
          <w:sz w:val="24"/>
        </w:rPr>
        <w:t>presedan za redovne sudove Republike Kosovo kako da deluju u slučajevima kada se suoče sa pravom na pravično i nepristrasno suđenje, koji su strane u upravnom postupku</w:t>
      </w:r>
      <w:r w:rsidR="0061621C" w:rsidRPr="00EB3283">
        <w:rPr>
          <w:i/>
          <w:iCs/>
          <w:color w:val="000000"/>
          <w:sz w:val="24"/>
        </w:rPr>
        <w:t>“</w:t>
      </w:r>
      <w:r w:rsidR="002212C5" w:rsidRPr="00EB3283">
        <w:rPr>
          <w:i/>
          <w:iCs/>
          <w:color w:val="000000"/>
          <w:sz w:val="24"/>
        </w:rPr>
        <w:t>.</w:t>
      </w:r>
    </w:p>
    <w:p w:rsidR="002212C5" w:rsidRPr="00EB3283" w:rsidRDefault="002212C5" w:rsidP="009C7C6F">
      <w:pPr>
        <w:pStyle w:val="ListParagraph"/>
        <w:spacing w:line="240" w:lineRule="auto"/>
        <w:rPr>
          <w:bCs/>
          <w:color w:val="000000"/>
          <w:sz w:val="24"/>
          <w:lang w:val="sr-Latn-CS"/>
        </w:rPr>
      </w:pPr>
    </w:p>
    <w:p w:rsidR="002212C5" w:rsidRPr="00EB3283" w:rsidRDefault="002212C5" w:rsidP="009C7C6F">
      <w:pPr>
        <w:numPr>
          <w:ilvl w:val="0"/>
          <w:numId w:val="2"/>
        </w:numPr>
        <w:tabs>
          <w:tab w:val="clear" w:pos="360"/>
        </w:tabs>
        <w:spacing w:line="240" w:lineRule="auto"/>
        <w:ind w:left="634" w:hanging="634"/>
        <w:rPr>
          <w:bCs/>
          <w:color w:val="000000"/>
          <w:sz w:val="24"/>
        </w:rPr>
      </w:pPr>
      <w:r w:rsidRPr="00EB3283">
        <w:rPr>
          <w:bCs/>
          <w:color w:val="000000"/>
          <w:sz w:val="24"/>
        </w:rPr>
        <w:t>N</w:t>
      </w:r>
      <w:r w:rsidR="000A515D" w:rsidRPr="00EB3283">
        <w:rPr>
          <w:bCs/>
          <w:color w:val="000000"/>
          <w:sz w:val="24"/>
        </w:rPr>
        <w:t>a kraju, podnositeljka zahteva traži od Suda</w:t>
      </w:r>
      <w:r w:rsidR="008A7C3F" w:rsidRPr="00EB3283">
        <w:rPr>
          <w:bCs/>
          <w:color w:val="000000"/>
          <w:sz w:val="24"/>
        </w:rPr>
        <w:t>:</w:t>
      </w:r>
      <w:r w:rsidRPr="00EB3283">
        <w:rPr>
          <w:bCs/>
          <w:color w:val="000000"/>
          <w:sz w:val="24"/>
        </w:rPr>
        <w:t xml:space="preserve"> </w:t>
      </w:r>
      <w:r w:rsidR="009410BC" w:rsidRPr="00EB3283">
        <w:rPr>
          <w:bCs/>
          <w:color w:val="000000"/>
          <w:sz w:val="24"/>
        </w:rPr>
        <w:t>„</w:t>
      </w:r>
      <w:r w:rsidR="000A515D" w:rsidRPr="00EB3283">
        <w:rPr>
          <w:bCs/>
          <w:color w:val="000000"/>
          <w:sz w:val="24"/>
        </w:rPr>
        <w:t>da utvrdi</w:t>
      </w:r>
      <w:r w:rsidR="00E206D8" w:rsidRPr="00EB3283">
        <w:rPr>
          <w:bCs/>
          <w:color w:val="000000"/>
          <w:sz w:val="24"/>
        </w:rPr>
        <w:t xml:space="preserve"> da je njen zahtev prihvatljiv; da utvrdi da propust da se obezbedi pravično suđenje predstavlja povredu njenih individualnih prava zagarantovanih članom 31. Ustava i članom 6. EKLJP i da utvrdi bilo koje pravo ili odgovornost za strane u ovom zahtevu koje ovaj Sud oceni kao opravdane i pravno zasnovane</w:t>
      </w:r>
      <w:r w:rsidR="009410BC" w:rsidRPr="00EB3283">
        <w:rPr>
          <w:bCs/>
          <w:color w:val="000000"/>
          <w:sz w:val="24"/>
        </w:rPr>
        <w:t>“</w:t>
      </w:r>
      <w:r w:rsidR="00E206D8" w:rsidRPr="00EB3283">
        <w:rPr>
          <w:bCs/>
          <w:color w:val="000000"/>
          <w:sz w:val="24"/>
        </w:rPr>
        <w:t>.</w:t>
      </w:r>
      <w:r w:rsidR="009C7C6F">
        <w:rPr>
          <w:bCs/>
          <w:color w:val="000000"/>
          <w:sz w:val="24"/>
        </w:rPr>
        <w:t xml:space="preserve"> </w:t>
      </w:r>
    </w:p>
    <w:p w:rsidR="00112207" w:rsidRPr="00EB3283" w:rsidRDefault="00112207" w:rsidP="009C7C6F">
      <w:pPr>
        <w:pStyle w:val="ListParagraph"/>
        <w:spacing w:line="240" w:lineRule="auto"/>
        <w:rPr>
          <w:b/>
          <w:color w:val="000000"/>
          <w:sz w:val="24"/>
          <w:lang w:val="sr-Latn-CS"/>
        </w:rPr>
      </w:pPr>
    </w:p>
    <w:p w:rsidR="0066423A" w:rsidRPr="00EB3283" w:rsidRDefault="000318ED" w:rsidP="009C7C6F">
      <w:pPr>
        <w:spacing w:line="240" w:lineRule="auto"/>
        <w:rPr>
          <w:b/>
          <w:color w:val="000000"/>
          <w:sz w:val="24"/>
        </w:rPr>
      </w:pPr>
      <w:r>
        <w:rPr>
          <w:b/>
          <w:color w:val="000000"/>
          <w:sz w:val="24"/>
        </w:rPr>
        <w:t>Prihvatljivost</w:t>
      </w:r>
      <w:r w:rsidR="00E206D8" w:rsidRPr="00EB3283">
        <w:rPr>
          <w:b/>
          <w:color w:val="000000"/>
          <w:sz w:val="24"/>
        </w:rPr>
        <w:t xml:space="preserve"> zahteva </w:t>
      </w:r>
    </w:p>
    <w:p w:rsidR="00C4498F" w:rsidRPr="00EB3283" w:rsidRDefault="00C4498F" w:rsidP="009C7C6F">
      <w:pPr>
        <w:spacing w:line="240" w:lineRule="auto"/>
        <w:rPr>
          <w:bCs/>
          <w:iCs/>
          <w:color w:val="000000"/>
          <w:sz w:val="24"/>
        </w:rPr>
      </w:pPr>
    </w:p>
    <w:p w:rsidR="00C4498F" w:rsidRPr="00EB3283" w:rsidRDefault="00E206D8" w:rsidP="009C7C6F">
      <w:pPr>
        <w:numPr>
          <w:ilvl w:val="0"/>
          <w:numId w:val="2"/>
        </w:numPr>
        <w:tabs>
          <w:tab w:val="clear" w:pos="360"/>
        </w:tabs>
        <w:spacing w:line="240" w:lineRule="auto"/>
        <w:ind w:left="634" w:hanging="634"/>
        <w:rPr>
          <w:rFonts w:cs="Arial"/>
          <w:color w:val="000000"/>
          <w:sz w:val="24"/>
        </w:rPr>
      </w:pPr>
      <w:r w:rsidRPr="00EB3283">
        <w:rPr>
          <w:bCs/>
          <w:iCs/>
          <w:color w:val="000000"/>
          <w:sz w:val="24"/>
        </w:rPr>
        <w:t xml:space="preserve">Sud prvo razmatra da li je zahtev ispunio uslove prihvatljivosti koji su propisani Ustavom, predviđeni Zakonom i dalje precizirani Poslovnikom. </w:t>
      </w:r>
    </w:p>
    <w:p w:rsidR="00C4498F" w:rsidRPr="00EB3283" w:rsidRDefault="00C4498F" w:rsidP="009C7C6F">
      <w:pPr>
        <w:spacing w:line="240" w:lineRule="auto"/>
        <w:rPr>
          <w:rFonts w:cs="Arial"/>
          <w:color w:val="000000"/>
          <w:sz w:val="24"/>
        </w:rPr>
      </w:pPr>
    </w:p>
    <w:p w:rsidR="00C4498F" w:rsidRPr="00EB3283" w:rsidRDefault="00E206D8" w:rsidP="009C7C6F">
      <w:pPr>
        <w:numPr>
          <w:ilvl w:val="0"/>
          <w:numId w:val="2"/>
        </w:numPr>
        <w:tabs>
          <w:tab w:val="clear" w:pos="360"/>
        </w:tabs>
        <w:spacing w:line="240" w:lineRule="auto"/>
        <w:ind w:left="634" w:hanging="634"/>
        <w:rPr>
          <w:rFonts w:cs="Arial"/>
          <w:color w:val="000000"/>
          <w:sz w:val="24"/>
        </w:rPr>
      </w:pPr>
      <w:r w:rsidRPr="00EB3283">
        <w:rPr>
          <w:rFonts w:cs="Arial"/>
          <w:color w:val="000000"/>
          <w:sz w:val="24"/>
        </w:rPr>
        <w:t xml:space="preserve">U tom smislu, Sud se poziva na stavove </w:t>
      </w:r>
      <w:r w:rsidR="00C4498F" w:rsidRPr="00EB3283">
        <w:rPr>
          <w:rFonts w:cs="Arial"/>
          <w:bCs/>
          <w:color w:val="000000"/>
          <w:sz w:val="24"/>
        </w:rPr>
        <w:t>1</w:t>
      </w:r>
      <w:r w:rsidRPr="00EB3283">
        <w:rPr>
          <w:rFonts w:cs="Arial"/>
          <w:bCs/>
          <w:color w:val="000000"/>
          <w:sz w:val="24"/>
        </w:rPr>
        <w:t xml:space="preserve">. i </w:t>
      </w:r>
      <w:r w:rsidR="00C4498F" w:rsidRPr="00EB3283">
        <w:rPr>
          <w:rFonts w:cs="Arial"/>
          <w:bCs/>
          <w:color w:val="000000"/>
          <w:sz w:val="24"/>
        </w:rPr>
        <w:t>7</w:t>
      </w:r>
      <w:r w:rsidRPr="00EB3283">
        <w:rPr>
          <w:rFonts w:cs="Arial"/>
          <w:bCs/>
          <w:color w:val="000000"/>
          <w:sz w:val="24"/>
        </w:rPr>
        <w:t xml:space="preserve">. člana </w:t>
      </w:r>
      <w:r w:rsidR="00C4498F" w:rsidRPr="00EB3283">
        <w:rPr>
          <w:color w:val="000000"/>
          <w:sz w:val="24"/>
        </w:rPr>
        <w:t>113</w:t>
      </w:r>
      <w:r w:rsidRPr="00EB3283">
        <w:rPr>
          <w:color w:val="000000"/>
          <w:sz w:val="24"/>
        </w:rPr>
        <w:t>.</w:t>
      </w:r>
      <w:r w:rsidR="00C4498F" w:rsidRPr="00EB3283">
        <w:rPr>
          <w:color w:val="000000"/>
          <w:sz w:val="24"/>
        </w:rPr>
        <w:t xml:space="preserve"> [</w:t>
      </w:r>
      <w:r w:rsidRPr="00EB3283">
        <w:rPr>
          <w:color w:val="000000"/>
          <w:sz w:val="24"/>
        </w:rPr>
        <w:t>Jurisdikcija i ovlašćene strane</w:t>
      </w:r>
      <w:r w:rsidR="00C4498F" w:rsidRPr="00EB3283">
        <w:rPr>
          <w:color w:val="000000"/>
          <w:sz w:val="24"/>
        </w:rPr>
        <w:t>]</w:t>
      </w:r>
      <w:r w:rsidRPr="00EB3283">
        <w:rPr>
          <w:color w:val="000000"/>
          <w:sz w:val="24"/>
        </w:rPr>
        <w:t xml:space="preserve"> Ustava, koji propisuju: </w:t>
      </w:r>
    </w:p>
    <w:p w:rsidR="00C4498F" w:rsidRPr="00EB3283" w:rsidRDefault="00C4498F" w:rsidP="009C7C6F">
      <w:pPr>
        <w:spacing w:line="240" w:lineRule="auto"/>
        <w:ind w:left="630"/>
        <w:jc w:val="left"/>
        <w:rPr>
          <w:i/>
          <w:color w:val="000000"/>
          <w:sz w:val="24"/>
        </w:rPr>
      </w:pPr>
    </w:p>
    <w:p w:rsidR="00C4498F" w:rsidRPr="00EB3283" w:rsidRDefault="00C4498F" w:rsidP="009C7C6F">
      <w:pPr>
        <w:spacing w:line="240" w:lineRule="auto"/>
        <w:ind w:left="993"/>
        <w:rPr>
          <w:rFonts w:cs="Arial"/>
          <w:bCs/>
          <w:i/>
          <w:color w:val="000000"/>
          <w:sz w:val="24"/>
        </w:rPr>
      </w:pPr>
      <w:r w:rsidRPr="00EB3283">
        <w:rPr>
          <w:i/>
          <w:color w:val="000000"/>
          <w:sz w:val="24"/>
        </w:rPr>
        <w:t xml:space="preserve">“1. </w:t>
      </w:r>
      <w:r w:rsidR="00E206D8" w:rsidRPr="00EB3283">
        <w:rPr>
          <w:i/>
          <w:color w:val="000000"/>
          <w:sz w:val="24"/>
        </w:rPr>
        <w:t>Ustavni sud odlučuje samo u slučajevima koje su ovlašćene strane podnele sudu na zakonit način.</w:t>
      </w:r>
    </w:p>
    <w:p w:rsidR="00C4498F" w:rsidRPr="00EB3283" w:rsidRDefault="00C4498F" w:rsidP="009C7C6F">
      <w:pPr>
        <w:spacing w:line="240" w:lineRule="auto"/>
        <w:ind w:left="993"/>
        <w:rPr>
          <w:i/>
          <w:color w:val="000000"/>
          <w:sz w:val="24"/>
        </w:rPr>
      </w:pPr>
    </w:p>
    <w:p w:rsidR="00C4498F" w:rsidRPr="00EB3283" w:rsidRDefault="00C4498F" w:rsidP="009C7C6F">
      <w:pPr>
        <w:spacing w:line="240" w:lineRule="auto"/>
        <w:ind w:left="993"/>
        <w:rPr>
          <w:i/>
          <w:color w:val="000000"/>
          <w:sz w:val="24"/>
        </w:rPr>
      </w:pPr>
      <w:r w:rsidRPr="00EB3283">
        <w:rPr>
          <w:i/>
          <w:color w:val="000000"/>
          <w:sz w:val="24"/>
        </w:rPr>
        <w:t>[...]</w:t>
      </w:r>
    </w:p>
    <w:p w:rsidR="00C4498F" w:rsidRPr="00EB3283" w:rsidRDefault="00C4498F" w:rsidP="009C7C6F">
      <w:pPr>
        <w:spacing w:line="240" w:lineRule="auto"/>
        <w:ind w:left="993"/>
        <w:rPr>
          <w:i/>
          <w:color w:val="000000"/>
          <w:sz w:val="24"/>
        </w:rPr>
      </w:pPr>
    </w:p>
    <w:p w:rsidR="00C4498F" w:rsidRPr="00EB3283" w:rsidRDefault="00C4498F" w:rsidP="009C7C6F">
      <w:pPr>
        <w:spacing w:line="240" w:lineRule="auto"/>
        <w:ind w:left="993"/>
        <w:rPr>
          <w:i/>
          <w:color w:val="000000"/>
          <w:sz w:val="24"/>
        </w:rPr>
      </w:pPr>
      <w:r w:rsidRPr="00EB3283">
        <w:rPr>
          <w:i/>
          <w:color w:val="000000"/>
          <w:sz w:val="24"/>
        </w:rPr>
        <w:lastRenderedPageBreak/>
        <w:t xml:space="preserve">7. </w:t>
      </w:r>
      <w:r w:rsidR="00E206D8" w:rsidRPr="00EB3283">
        <w:rPr>
          <w:i/>
          <w:color w:val="000000"/>
          <w:sz w:val="24"/>
        </w:rPr>
        <w:t>Pojedinci mogu da pokrenu postupak ako su njihova prava i slobode koje im garantuje ovaj Ustav prekršena od strane javnih organa, ali samo kada su iscrpeli sva ostala pravna sredstva, regulisanim zakonom</w:t>
      </w:r>
      <w:r w:rsidR="009539C5">
        <w:rPr>
          <w:i/>
          <w:color w:val="000000"/>
          <w:sz w:val="24"/>
        </w:rPr>
        <w:t>.</w:t>
      </w:r>
      <w:r w:rsidRPr="00EB3283">
        <w:rPr>
          <w:i/>
          <w:color w:val="000000"/>
          <w:sz w:val="24"/>
        </w:rPr>
        <w:t>”</w:t>
      </w:r>
      <w:r w:rsidR="00E206D8" w:rsidRPr="00EB3283">
        <w:rPr>
          <w:i/>
          <w:color w:val="000000"/>
          <w:sz w:val="24"/>
        </w:rPr>
        <w:t xml:space="preserve"> </w:t>
      </w:r>
    </w:p>
    <w:p w:rsidR="00611E29" w:rsidRDefault="00611E29" w:rsidP="00611E29">
      <w:pPr>
        <w:spacing w:line="240" w:lineRule="auto"/>
        <w:ind w:left="993"/>
        <w:rPr>
          <w:i/>
          <w:color w:val="000000"/>
          <w:sz w:val="24"/>
        </w:rPr>
      </w:pPr>
    </w:p>
    <w:p w:rsidR="00611E29" w:rsidRPr="00EB3283" w:rsidRDefault="00611E29" w:rsidP="00611E29">
      <w:pPr>
        <w:spacing w:line="240" w:lineRule="auto"/>
        <w:ind w:left="993"/>
        <w:rPr>
          <w:i/>
          <w:color w:val="000000"/>
          <w:sz w:val="24"/>
        </w:rPr>
      </w:pPr>
      <w:r w:rsidRPr="00EB3283">
        <w:rPr>
          <w:i/>
          <w:color w:val="000000"/>
          <w:sz w:val="24"/>
        </w:rPr>
        <w:t>[...]</w:t>
      </w:r>
    </w:p>
    <w:p w:rsidR="00C4498F" w:rsidRPr="00EB3283" w:rsidRDefault="00C4498F" w:rsidP="009C7C6F">
      <w:pPr>
        <w:pStyle w:val="ListParagraph"/>
        <w:spacing w:line="240" w:lineRule="auto"/>
        <w:ind w:left="0"/>
        <w:rPr>
          <w:bCs/>
          <w:i/>
          <w:color w:val="000000"/>
          <w:sz w:val="24"/>
          <w:lang w:val="sr-Latn-CS"/>
        </w:rPr>
      </w:pPr>
    </w:p>
    <w:p w:rsidR="00C4498F" w:rsidRPr="00EB3283" w:rsidRDefault="00C4498F" w:rsidP="009C7C6F">
      <w:pPr>
        <w:numPr>
          <w:ilvl w:val="0"/>
          <w:numId w:val="2"/>
        </w:numPr>
        <w:tabs>
          <w:tab w:val="clear" w:pos="360"/>
        </w:tabs>
        <w:spacing w:line="240" w:lineRule="auto"/>
        <w:ind w:left="634" w:hanging="634"/>
        <w:rPr>
          <w:color w:val="000000"/>
          <w:sz w:val="24"/>
        </w:rPr>
      </w:pPr>
      <w:r w:rsidRPr="00EB3283">
        <w:rPr>
          <w:color w:val="000000"/>
          <w:sz w:val="24"/>
        </w:rPr>
        <w:t>P</w:t>
      </w:r>
      <w:r w:rsidR="00E206D8" w:rsidRPr="00EB3283">
        <w:rPr>
          <w:color w:val="000000"/>
          <w:sz w:val="24"/>
        </w:rPr>
        <w:t xml:space="preserve">ored toga, Sud se poziva i na uslove prihvatljivosti koji su propisani Zakonom. U tom smislu, Sud se poziva na članove </w:t>
      </w:r>
      <w:r w:rsidRPr="00EB3283">
        <w:rPr>
          <w:color w:val="000000"/>
          <w:sz w:val="24"/>
        </w:rPr>
        <w:t>47</w:t>
      </w:r>
      <w:r w:rsidR="00E206D8" w:rsidRPr="00EB3283">
        <w:rPr>
          <w:color w:val="000000"/>
          <w:sz w:val="24"/>
        </w:rPr>
        <w:t>.</w:t>
      </w:r>
      <w:r w:rsidRPr="00EB3283">
        <w:rPr>
          <w:color w:val="000000"/>
          <w:sz w:val="24"/>
        </w:rPr>
        <w:t xml:space="preserve"> [</w:t>
      </w:r>
      <w:r w:rsidR="00E206D8" w:rsidRPr="00EB3283">
        <w:rPr>
          <w:color w:val="000000"/>
          <w:sz w:val="24"/>
        </w:rPr>
        <w:t>Individualni zahtevi</w:t>
      </w:r>
      <w:r w:rsidRPr="00EB3283">
        <w:rPr>
          <w:color w:val="000000"/>
          <w:sz w:val="24"/>
        </w:rPr>
        <w:t>], 48</w:t>
      </w:r>
      <w:r w:rsidR="00E206D8" w:rsidRPr="00EB3283">
        <w:rPr>
          <w:color w:val="000000"/>
          <w:sz w:val="24"/>
        </w:rPr>
        <w:t>. [Tačnost podneska] i</w:t>
      </w:r>
      <w:r w:rsidRPr="00EB3283">
        <w:rPr>
          <w:color w:val="000000"/>
          <w:sz w:val="24"/>
        </w:rPr>
        <w:t xml:space="preserve"> 49</w:t>
      </w:r>
      <w:r w:rsidR="00E206D8" w:rsidRPr="00EB3283">
        <w:rPr>
          <w:color w:val="000000"/>
          <w:sz w:val="24"/>
        </w:rPr>
        <w:t>.</w:t>
      </w:r>
      <w:r w:rsidRPr="00EB3283">
        <w:rPr>
          <w:color w:val="000000"/>
          <w:sz w:val="24"/>
        </w:rPr>
        <w:t xml:space="preserve"> [</w:t>
      </w:r>
      <w:r w:rsidR="00E206D8" w:rsidRPr="00EB3283">
        <w:rPr>
          <w:color w:val="000000"/>
          <w:sz w:val="24"/>
        </w:rPr>
        <w:t>Rokovi</w:t>
      </w:r>
      <w:r w:rsidRPr="00EB3283">
        <w:rPr>
          <w:color w:val="000000"/>
          <w:sz w:val="24"/>
        </w:rPr>
        <w:t>]</w:t>
      </w:r>
      <w:r w:rsidR="00E206D8" w:rsidRPr="00EB3283">
        <w:rPr>
          <w:color w:val="000000"/>
          <w:sz w:val="24"/>
        </w:rPr>
        <w:t xml:space="preserve"> Zakona, koji propisuju: </w:t>
      </w:r>
    </w:p>
    <w:p w:rsidR="003B756B" w:rsidRPr="00EB3283" w:rsidRDefault="003B756B" w:rsidP="009C7C6F">
      <w:pPr>
        <w:pStyle w:val="ListParagraph"/>
        <w:spacing w:line="240" w:lineRule="auto"/>
        <w:ind w:left="810"/>
        <w:jc w:val="center"/>
        <w:rPr>
          <w:bCs/>
          <w:color w:val="000000"/>
          <w:sz w:val="24"/>
          <w:lang w:val="sr-Latn-CS"/>
        </w:rPr>
      </w:pPr>
    </w:p>
    <w:p w:rsidR="00C4498F" w:rsidRPr="00EB3283" w:rsidRDefault="00E206D8" w:rsidP="009C7C6F">
      <w:pPr>
        <w:pStyle w:val="ListParagraph"/>
        <w:spacing w:line="240" w:lineRule="auto"/>
        <w:ind w:left="990"/>
        <w:jc w:val="center"/>
        <w:rPr>
          <w:bCs/>
          <w:color w:val="000000"/>
          <w:sz w:val="24"/>
          <w:lang w:val="sr-Latn-CS"/>
        </w:rPr>
      </w:pPr>
      <w:r w:rsidRPr="00EB3283">
        <w:rPr>
          <w:bCs/>
          <w:color w:val="000000"/>
          <w:sz w:val="24"/>
          <w:lang w:val="sr-Latn-CS"/>
        </w:rPr>
        <w:t>Član</w:t>
      </w:r>
      <w:r w:rsidR="00C4498F" w:rsidRPr="00EB3283">
        <w:rPr>
          <w:bCs/>
          <w:color w:val="000000"/>
          <w:sz w:val="24"/>
          <w:lang w:val="sr-Latn-CS"/>
        </w:rPr>
        <w:t xml:space="preserve"> 47</w:t>
      </w:r>
      <w:r w:rsidRPr="00EB3283">
        <w:rPr>
          <w:bCs/>
          <w:color w:val="000000"/>
          <w:sz w:val="24"/>
          <w:lang w:val="sr-Latn-CS"/>
        </w:rPr>
        <w:t>.</w:t>
      </w:r>
    </w:p>
    <w:p w:rsidR="00C4498F" w:rsidRPr="00EB3283" w:rsidRDefault="00C4498F" w:rsidP="009C7C6F">
      <w:pPr>
        <w:pStyle w:val="ListParagraph"/>
        <w:spacing w:line="240" w:lineRule="auto"/>
        <w:ind w:left="990"/>
        <w:jc w:val="center"/>
        <w:rPr>
          <w:bCs/>
          <w:color w:val="000000"/>
          <w:sz w:val="24"/>
          <w:lang w:val="sr-Latn-CS"/>
        </w:rPr>
      </w:pPr>
      <w:r w:rsidRPr="00EB3283">
        <w:rPr>
          <w:bCs/>
          <w:color w:val="000000"/>
          <w:sz w:val="24"/>
          <w:lang w:val="sr-Latn-CS"/>
        </w:rPr>
        <w:t>[</w:t>
      </w:r>
      <w:r w:rsidR="00E206D8" w:rsidRPr="00EB3283">
        <w:rPr>
          <w:bCs/>
          <w:color w:val="000000"/>
          <w:sz w:val="24"/>
          <w:lang w:val="sr-Latn-CS"/>
        </w:rPr>
        <w:t>Individualni zahtevi</w:t>
      </w:r>
      <w:r w:rsidRPr="00EB3283">
        <w:rPr>
          <w:bCs/>
          <w:color w:val="000000"/>
          <w:sz w:val="24"/>
          <w:lang w:val="sr-Latn-CS"/>
        </w:rPr>
        <w:t>]</w:t>
      </w:r>
    </w:p>
    <w:p w:rsidR="00C4498F" w:rsidRPr="00EB3283" w:rsidRDefault="00C4498F" w:rsidP="009C7C6F">
      <w:pPr>
        <w:pStyle w:val="ListParagraph"/>
        <w:spacing w:line="240" w:lineRule="auto"/>
        <w:ind w:left="990"/>
        <w:jc w:val="center"/>
        <w:rPr>
          <w:bCs/>
          <w:i/>
          <w:color w:val="000000"/>
          <w:sz w:val="24"/>
          <w:lang w:val="sr-Latn-CS"/>
        </w:rPr>
      </w:pPr>
    </w:p>
    <w:p w:rsidR="00C4498F" w:rsidRPr="00EB3283" w:rsidRDefault="009410BC" w:rsidP="009C7C6F">
      <w:pPr>
        <w:spacing w:line="240" w:lineRule="auto"/>
        <w:ind w:left="990"/>
        <w:rPr>
          <w:bCs/>
          <w:i/>
          <w:color w:val="000000"/>
          <w:sz w:val="24"/>
        </w:rPr>
      </w:pPr>
      <w:r w:rsidRPr="00EB3283">
        <w:rPr>
          <w:bCs/>
          <w:i/>
          <w:color w:val="000000"/>
          <w:sz w:val="24"/>
        </w:rPr>
        <w:t>„</w:t>
      </w:r>
      <w:r w:rsidR="00C4498F" w:rsidRPr="00EB3283">
        <w:rPr>
          <w:bCs/>
          <w:i/>
          <w:color w:val="000000"/>
          <w:sz w:val="24"/>
        </w:rPr>
        <w:t xml:space="preserve">1. </w:t>
      </w:r>
      <w:r w:rsidR="001B4CC6" w:rsidRPr="00EB3283">
        <w:rPr>
          <w:bCs/>
          <w:i/>
          <w:color w:val="000000"/>
          <w:sz w:val="24"/>
        </w:rPr>
        <w:t>Svaka osoba ima pravo da od Ustavnog suda zatraži pravnu zaštitu ukoliko smatra da njena Ustavom zagarantovana prava i slobode krši neki javni organ.</w:t>
      </w:r>
    </w:p>
    <w:p w:rsidR="00C4498F" w:rsidRPr="00EB3283" w:rsidRDefault="00C4498F" w:rsidP="009C7C6F">
      <w:pPr>
        <w:pStyle w:val="ListParagraph"/>
        <w:spacing w:line="240" w:lineRule="auto"/>
        <w:ind w:left="990"/>
        <w:rPr>
          <w:bCs/>
          <w:i/>
          <w:color w:val="000000"/>
          <w:sz w:val="24"/>
          <w:lang w:val="sr-Latn-CS"/>
        </w:rPr>
      </w:pPr>
    </w:p>
    <w:p w:rsidR="00C4498F" w:rsidRPr="00EB3283" w:rsidRDefault="00C4498F" w:rsidP="009C7C6F">
      <w:pPr>
        <w:spacing w:line="240" w:lineRule="auto"/>
        <w:ind w:left="990"/>
        <w:rPr>
          <w:bCs/>
          <w:i/>
          <w:color w:val="000000"/>
          <w:sz w:val="24"/>
        </w:rPr>
      </w:pPr>
      <w:r w:rsidRPr="00EB3283">
        <w:rPr>
          <w:bCs/>
          <w:i/>
          <w:color w:val="000000"/>
          <w:sz w:val="24"/>
        </w:rPr>
        <w:t xml:space="preserve">2. </w:t>
      </w:r>
      <w:r w:rsidR="001B4CC6" w:rsidRPr="00EB3283">
        <w:rPr>
          <w:bCs/>
          <w:i/>
          <w:color w:val="000000"/>
          <w:sz w:val="24"/>
        </w:rPr>
        <w:t>Osoba može da podnese pomenuti podnesak samo nakon što su iscrpljena sva ostala zakonom određena pravna sredstva</w:t>
      </w:r>
      <w:r w:rsidR="009539C5">
        <w:rPr>
          <w:bCs/>
          <w:i/>
          <w:color w:val="000000"/>
          <w:sz w:val="24"/>
        </w:rPr>
        <w:t>.</w:t>
      </w:r>
      <w:r w:rsidR="009410BC" w:rsidRPr="00EB3283">
        <w:rPr>
          <w:bCs/>
          <w:i/>
          <w:color w:val="000000"/>
          <w:sz w:val="24"/>
        </w:rPr>
        <w:t>“</w:t>
      </w:r>
    </w:p>
    <w:p w:rsidR="00F22CD1" w:rsidRPr="00EB3283" w:rsidRDefault="00F22CD1" w:rsidP="009C7C6F">
      <w:pPr>
        <w:pStyle w:val="ListParagraph"/>
        <w:spacing w:line="240" w:lineRule="auto"/>
        <w:ind w:left="990"/>
        <w:rPr>
          <w:bCs/>
          <w:color w:val="000000"/>
          <w:sz w:val="24"/>
          <w:lang w:val="sr-Latn-CS"/>
        </w:rPr>
      </w:pPr>
    </w:p>
    <w:p w:rsidR="00C4498F" w:rsidRPr="00EB3283" w:rsidRDefault="001B4CC6" w:rsidP="009C7C6F">
      <w:pPr>
        <w:pStyle w:val="ListParagraph"/>
        <w:spacing w:line="240" w:lineRule="auto"/>
        <w:ind w:left="990"/>
        <w:jc w:val="center"/>
        <w:rPr>
          <w:bCs/>
          <w:color w:val="000000"/>
          <w:sz w:val="24"/>
          <w:lang w:val="sr-Latn-CS"/>
        </w:rPr>
      </w:pPr>
      <w:r w:rsidRPr="00EB3283">
        <w:rPr>
          <w:bCs/>
          <w:color w:val="000000"/>
          <w:sz w:val="24"/>
          <w:lang w:val="sr-Latn-CS"/>
        </w:rPr>
        <w:t>Član</w:t>
      </w:r>
      <w:r w:rsidR="00C4498F" w:rsidRPr="00EB3283">
        <w:rPr>
          <w:bCs/>
          <w:color w:val="000000"/>
          <w:sz w:val="24"/>
          <w:lang w:val="sr-Latn-CS"/>
        </w:rPr>
        <w:t xml:space="preserve"> 48</w:t>
      </w:r>
      <w:r w:rsidRPr="00EB3283">
        <w:rPr>
          <w:bCs/>
          <w:color w:val="000000"/>
          <w:sz w:val="24"/>
          <w:lang w:val="sr-Latn-CS"/>
        </w:rPr>
        <w:t>.</w:t>
      </w:r>
    </w:p>
    <w:p w:rsidR="00C4498F" w:rsidRPr="00EB3283" w:rsidRDefault="00C4498F" w:rsidP="009C7C6F">
      <w:pPr>
        <w:pStyle w:val="ListParagraph"/>
        <w:spacing w:line="240" w:lineRule="auto"/>
        <w:ind w:left="990"/>
        <w:jc w:val="center"/>
        <w:rPr>
          <w:bCs/>
          <w:color w:val="000000"/>
          <w:sz w:val="24"/>
          <w:lang w:val="sr-Latn-CS"/>
        </w:rPr>
      </w:pPr>
      <w:r w:rsidRPr="00EB3283">
        <w:rPr>
          <w:bCs/>
          <w:color w:val="000000"/>
          <w:sz w:val="24"/>
          <w:lang w:val="sr-Latn-CS"/>
        </w:rPr>
        <w:t>[</w:t>
      </w:r>
      <w:r w:rsidR="001B4CC6" w:rsidRPr="00EB3283">
        <w:rPr>
          <w:bCs/>
          <w:color w:val="000000"/>
          <w:sz w:val="24"/>
          <w:lang w:val="sr-Latn-CS"/>
        </w:rPr>
        <w:t>Tačnost podneska</w:t>
      </w:r>
      <w:r w:rsidRPr="00EB3283">
        <w:rPr>
          <w:bCs/>
          <w:color w:val="000000"/>
          <w:sz w:val="24"/>
          <w:lang w:val="sr-Latn-CS"/>
        </w:rPr>
        <w:t>]</w:t>
      </w:r>
    </w:p>
    <w:p w:rsidR="00C4498F" w:rsidRPr="00EB3283" w:rsidRDefault="00C4498F" w:rsidP="009C7C6F">
      <w:pPr>
        <w:pStyle w:val="ListParagraph"/>
        <w:spacing w:line="240" w:lineRule="auto"/>
        <w:ind w:left="990"/>
        <w:rPr>
          <w:bCs/>
          <w:i/>
          <w:color w:val="000000"/>
          <w:sz w:val="24"/>
          <w:lang w:val="sr-Latn-CS"/>
        </w:rPr>
      </w:pPr>
    </w:p>
    <w:p w:rsidR="00C4498F" w:rsidRPr="00EB3283" w:rsidRDefault="009410BC" w:rsidP="009C7C6F">
      <w:pPr>
        <w:spacing w:line="240" w:lineRule="auto"/>
        <w:ind w:left="990"/>
        <w:rPr>
          <w:bCs/>
          <w:i/>
          <w:color w:val="000000"/>
          <w:sz w:val="24"/>
        </w:rPr>
      </w:pPr>
      <w:r w:rsidRPr="00EB3283">
        <w:rPr>
          <w:bCs/>
          <w:i/>
          <w:color w:val="000000"/>
          <w:sz w:val="24"/>
        </w:rPr>
        <w:t>„</w:t>
      </w:r>
      <w:r w:rsidR="001B4CC6" w:rsidRPr="00EB3283">
        <w:rPr>
          <w:bCs/>
          <w:i/>
          <w:color w:val="000000"/>
          <w:sz w:val="24"/>
        </w:rPr>
        <w:t>Podnosilac podneska je dužan da jasno naglasi to koja prava i slobode su mu povređena i koji je konkretan akt javnog organa koji podnosilac želi da ospori</w:t>
      </w:r>
      <w:r w:rsidR="009539C5">
        <w:rPr>
          <w:bCs/>
          <w:i/>
          <w:color w:val="000000"/>
          <w:sz w:val="24"/>
        </w:rPr>
        <w:t>.</w:t>
      </w:r>
      <w:r w:rsidRPr="00EB3283">
        <w:rPr>
          <w:bCs/>
          <w:i/>
          <w:color w:val="000000"/>
          <w:sz w:val="24"/>
        </w:rPr>
        <w:t>“</w:t>
      </w:r>
      <w:r w:rsidR="00C4498F" w:rsidRPr="00EB3283">
        <w:rPr>
          <w:bCs/>
          <w:i/>
          <w:color w:val="000000"/>
          <w:sz w:val="24"/>
        </w:rPr>
        <w:t xml:space="preserve"> </w:t>
      </w:r>
    </w:p>
    <w:p w:rsidR="00C4498F" w:rsidRPr="00EB3283" w:rsidRDefault="00C4498F" w:rsidP="009C7C6F">
      <w:pPr>
        <w:pStyle w:val="ListParagraph"/>
        <w:spacing w:line="240" w:lineRule="auto"/>
        <w:ind w:left="990"/>
        <w:rPr>
          <w:bCs/>
          <w:i/>
          <w:color w:val="000000"/>
          <w:sz w:val="24"/>
          <w:lang w:val="sr-Latn-CS"/>
        </w:rPr>
      </w:pPr>
    </w:p>
    <w:p w:rsidR="00C4498F" w:rsidRPr="00EB3283" w:rsidRDefault="001B4CC6" w:rsidP="009C7C6F">
      <w:pPr>
        <w:pStyle w:val="ListParagraph"/>
        <w:spacing w:line="240" w:lineRule="auto"/>
        <w:ind w:left="990"/>
        <w:jc w:val="center"/>
        <w:rPr>
          <w:color w:val="000000"/>
          <w:sz w:val="24"/>
          <w:lang w:val="sr-Latn-CS"/>
        </w:rPr>
      </w:pPr>
      <w:r w:rsidRPr="00EB3283">
        <w:rPr>
          <w:color w:val="000000"/>
          <w:sz w:val="24"/>
          <w:lang w:val="sr-Latn-CS"/>
        </w:rPr>
        <w:t>Član</w:t>
      </w:r>
      <w:r w:rsidR="00C4498F" w:rsidRPr="00EB3283">
        <w:rPr>
          <w:color w:val="000000"/>
          <w:sz w:val="24"/>
          <w:lang w:val="sr-Latn-CS"/>
        </w:rPr>
        <w:t xml:space="preserve"> 49</w:t>
      </w:r>
      <w:r w:rsidRPr="00EB3283">
        <w:rPr>
          <w:color w:val="000000"/>
          <w:sz w:val="24"/>
          <w:lang w:val="sr-Latn-CS"/>
        </w:rPr>
        <w:t>.</w:t>
      </w:r>
    </w:p>
    <w:p w:rsidR="00C4498F" w:rsidRPr="00EB3283" w:rsidRDefault="001B4CC6" w:rsidP="009C7C6F">
      <w:pPr>
        <w:pStyle w:val="ListParagraph"/>
        <w:spacing w:line="240" w:lineRule="auto"/>
        <w:ind w:left="990"/>
        <w:jc w:val="center"/>
        <w:rPr>
          <w:color w:val="000000"/>
          <w:sz w:val="24"/>
          <w:lang w:val="sr-Latn-CS"/>
        </w:rPr>
      </w:pPr>
      <w:r w:rsidRPr="00EB3283">
        <w:rPr>
          <w:color w:val="000000"/>
          <w:sz w:val="24"/>
          <w:lang w:val="sr-Latn-CS"/>
        </w:rPr>
        <w:t>[Rokovi</w:t>
      </w:r>
      <w:r w:rsidR="00C4498F" w:rsidRPr="00EB3283">
        <w:rPr>
          <w:color w:val="000000"/>
          <w:sz w:val="24"/>
          <w:lang w:val="sr-Latn-CS"/>
        </w:rPr>
        <w:t>]</w:t>
      </w:r>
    </w:p>
    <w:p w:rsidR="00C4498F" w:rsidRPr="00EB3283" w:rsidRDefault="00C4498F" w:rsidP="009C7C6F">
      <w:pPr>
        <w:pStyle w:val="ListParagraph"/>
        <w:spacing w:line="240" w:lineRule="auto"/>
        <w:ind w:left="990"/>
        <w:rPr>
          <w:i/>
          <w:color w:val="000000"/>
          <w:sz w:val="24"/>
          <w:lang w:val="sr-Latn-CS"/>
        </w:rPr>
      </w:pPr>
    </w:p>
    <w:p w:rsidR="00C4498F" w:rsidRPr="00EB3283" w:rsidRDefault="009410BC" w:rsidP="009C7C6F">
      <w:pPr>
        <w:spacing w:line="240" w:lineRule="auto"/>
        <w:ind w:left="990"/>
        <w:rPr>
          <w:i/>
          <w:color w:val="000000"/>
          <w:sz w:val="24"/>
        </w:rPr>
      </w:pPr>
      <w:r w:rsidRPr="00EB3283">
        <w:rPr>
          <w:i/>
          <w:color w:val="000000"/>
          <w:sz w:val="24"/>
        </w:rPr>
        <w:t>„</w:t>
      </w:r>
      <w:r w:rsidR="001B4CC6" w:rsidRPr="00EB3283">
        <w:rPr>
          <w:i/>
          <w:color w:val="000000"/>
          <w:sz w:val="24"/>
        </w:rPr>
        <w:t>Podnesak se podnosi u roku od 4 meseci. Rok počinje od dana kada je podnosilac primio sudsku odluku.</w:t>
      </w:r>
      <w:r w:rsidRPr="00EB3283">
        <w:rPr>
          <w:i/>
          <w:color w:val="000000"/>
          <w:sz w:val="24"/>
        </w:rPr>
        <w:t>..“</w:t>
      </w:r>
      <w:r w:rsidR="00C4498F" w:rsidRPr="00EB3283">
        <w:rPr>
          <w:i/>
          <w:color w:val="000000"/>
          <w:sz w:val="24"/>
        </w:rPr>
        <w:t>.</w:t>
      </w:r>
    </w:p>
    <w:p w:rsidR="00C4498F" w:rsidRPr="00EB3283" w:rsidRDefault="00C4498F" w:rsidP="009C7C6F">
      <w:pPr>
        <w:spacing w:line="240" w:lineRule="auto"/>
        <w:ind w:left="630"/>
        <w:rPr>
          <w:rFonts w:cs="Arial"/>
          <w:color w:val="000000"/>
          <w:sz w:val="24"/>
        </w:rPr>
      </w:pPr>
    </w:p>
    <w:p w:rsidR="00C4498F" w:rsidRPr="00EB3283" w:rsidRDefault="001B4CC6" w:rsidP="009C7C6F">
      <w:pPr>
        <w:numPr>
          <w:ilvl w:val="0"/>
          <w:numId w:val="2"/>
        </w:numPr>
        <w:tabs>
          <w:tab w:val="clear" w:pos="360"/>
        </w:tabs>
        <w:spacing w:line="240" w:lineRule="auto"/>
        <w:ind w:left="634" w:hanging="634"/>
        <w:rPr>
          <w:color w:val="000000"/>
          <w:sz w:val="24"/>
        </w:rPr>
      </w:pPr>
      <w:r w:rsidRPr="00EB3283">
        <w:rPr>
          <w:color w:val="000000"/>
          <w:sz w:val="24"/>
        </w:rPr>
        <w:t xml:space="preserve">Što se tiče ispunjenja gore navedenih uslova prihvatljivosti, Sud ocenjuje da je podnositeljka zahteva ovlašćena strana, da osporava akt javnog organa i da je iscrpela pravna sredstva u smislu člana </w:t>
      </w:r>
      <w:r w:rsidR="009410BC" w:rsidRPr="00EB3283">
        <w:rPr>
          <w:rFonts w:eastAsia="Calibri"/>
          <w:color w:val="000000"/>
          <w:sz w:val="24"/>
        </w:rPr>
        <w:t>113.7</w:t>
      </w:r>
      <w:r w:rsidR="00E32273" w:rsidRPr="00EB3283">
        <w:rPr>
          <w:rFonts w:eastAsia="Calibri"/>
          <w:color w:val="000000"/>
          <w:sz w:val="24"/>
        </w:rPr>
        <w:t xml:space="preserve"> </w:t>
      </w:r>
      <w:r w:rsidRPr="00EB3283">
        <w:rPr>
          <w:rFonts w:eastAsia="Calibri"/>
          <w:color w:val="000000"/>
          <w:sz w:val="24"/>
        </w:rPr>
        <w:t xml:space="preserve">Ustava i člana </w:t>
      </w:r>
      <w:r w:rsidR="009410BC" w:rsidRPr="00EB3283">
        <w:rPr>
          <w:rFonts w:eastAsia="Calibri"/>
          <w:color w:val="000000"/>
          <w:sz w:val="24"/>
        </w:rPr>
        <w:t>47.2</w:t>
      </w:r>
      <w:r w:rsidRPr="00EB3283">
        <w:rPr>
          <w:rFonts w:eastAsia="Calibri"/>
          <w:color w:val="000000"/>
          <w:sz w:val="24"/>
        </w:rPr>
        <w:t xml:space="preserve"> Zakona. </w:t>
      </w:r>
      <w:r w:rsidR="00927AA1" w:rsidRPr="00EB3283">
        <w:rPr>
          <w:rFonts w:eastAsia="Calibri"/>
          <w:color w:val="000000"/>
          <w:sz w:val="24"/>
        </w:rPr>
        <w:t>P</w:t>
      </w:r>
      <w:r w:rsidRPr="00EB3283">
        <w:rPr>
          <w:rFonts w:eastAsia="Calibri"/>
          <w:color w:val="000000"/>
          <w:sz w:val="24"/>
        </w:rPr>
        <w:t>odnositeljka zahteva je takođe navela osnovna prava i slobode za koje tvrdi da</w:t>
      </w:r>
      <w:r w:rsidR="009410BC" w:rsidRPr="00EB3283">
        <w:rPr>
          <w:rFonts w:eastAsia="Calibri"/>
          <w:color w:val="000000"/>
          <w:sz w:val="24"/>
        </w:rPr>
        <w:t xml:space="preserve"> su povređen</w:t>
      </w:r>
      <w:r w:rsidR="009539C5">
        <w:rPr>
          <w:rFonts w:eastAsia="Calibri"/>
          <w:color w:val="000000"/>
          <w:sz w:val="24"/>
        </w:rPr>
        <w:t>a</w:t>
      </w:r>
      <w:r w:rsidR="009410BC" w:rsidRPr="00EB3283">
        <w:rPr>
          <w:rFonts w:eastAsia="Calibri"/>
          <w:color w:val="000000"/>
          <w:sz w:val="24"/>
        </w:rPr>
        <w:t xml:space="preserve"> od strane javnih organa, </w:t>
      </w:r>
      <w:r w:rsidRPr="00EB3283">
        <w:rPr>
          <w:rFonts w:eastAsia="Calibri"/>
          <w:color w:val="000000"/>
          <w:sz w:val="24"/>
        </w:rPr>
        <w:t xml:space="preserve">u skladu sa članom 48. Zakona i podnela je svoj zahtev u roku koji je određen članom 49. Zakona. </w:t>
      </w:r>
    </w:p>
    <w:p w:rsidR="00C4498F" w:rsidRPr="00EB3283" w:rsidRDefault="00C4498F" w:rsidP="009C7C6F">
      <w:pPr>
        <w:spacing w:line="240" w:lineRule="auto"/>
        <w:rPr>
          <w:rFonts w:cs="Arial"/>
          <w:color w:val="000000"/>
          <w:sz w:val="24"/>
        </w:rPr>
      </w:pPr>
    </w:p>
    <w:p w:rsidR="00C4498F" w:rsidRPr="00EB3283" w:rsidRDefault="00E32273" w:rsidP="009C7C6F">
      <w:pPr>
        <w:numPr>
          <w:ilvl w:val="0"/>
          <w:numId w:val="2"/>
        </w:numPr>
        <w:tabs>
          <w:tab w:val="clear" w:pos="360"/>
        </w:tabs>
        <w:spacing w:line="240" w:lineRule="auto"/>
        <w:ind w:left="634" w:hanging="634"/>
        <w:rPr>
          <w:bCs/>
          <w:i/>
          <w:color w:val="000000"/>
          <w:sz w:val="24"/>
        </w:rPr>
      </w:pPr>
      <w:r w:rsidRPr="00EB3283">
        <w:rPr>
          <w:bCs/>
          <w:color w:val="000000"/>
          <w:sz w:val="24"/>
        </w:rPr>
        <w:t>P</w:t>
      </w:r>
      <w:r w:rsidR="001B4CC6" w:rsidRPr="00EB3283">
        <w:rPr>
          <w:bCs/>
          <w:color w:val="000000"/>
          <w:sz w:val="24"/>
        </w:rPr>
        <w:t>ored toga</w:t>
      </w:r>
      <w:r w:rsidR="00C4498F" w:rsidRPr="00EB3283">
        <w:rPr>
          <w:color w:val="000000"/>
          <w:sz w:val="24"/>
        </w:rPr>
        <w:t>,</w:t>
      </w:r>
      <w:r w:rsidR="001B4CC6" w:rsidRPr="00EB3283">
        <w:rPr>
          <w:color w:val="000000"/>
          <w:sz w:val="24"/>
        </w:rPr>
        <w:t xml:space="preserve"> Sud razmat</w:t>
      </w:r>
      <w:r w:rsidR="009410BC" w:rsidRPr="00EB3283">
        <w:rPr>
          <w:color w:val="000000"/>
          <w:sz w:val="24"/>
        </w:rPr>
        <w:t>r</w:t>
      </w:r>
      <w:r w:rsidR="001B4CC6" w:rsidRPr="00EB3283">
        <w:rPr>
          <w:color w:val="000000"/>
          <w:sz w:val="24"/>
        </w:rPr>
        <w:t xml:space="preserve">a da li je podnositeljka zahteva ispunila uslove pirhvatljivosti zahteva u skladu sa pravilom </w:t>
      </w:r>
      <w:r w:rsidR="00C4498F" w:rsidRPr="00EB3283">
        <w:rPr>
          <w:color w:val="000000"/>
          <w:sz w:val="24"/>
        </w:rPr>
        <w:t>39</w:t>
      </w:r>
      <w:r w:rsidR="001B4CC6" w:rsidRPr="00EB3283">
        <w:rPr>
          <w:color w:val="000000"/>
          <w:sz w:val="24"/>
        </w:rPr>
        <w:t>.</w:t>
      </w:r>
      <w:r w:rsidR="00C4498F" w:rsidRPr="00EB3283">
        <w:rPr>
          <w:color w:val="000000"/>
          <w:sz w:val="24"/>
        </w:rPr>
        <w:t xml:space="preserve"> [</w:t>
      </w:r>
      <w:r w:rsidR="001B4CC6" w:rsidRPr="00EB3283">
        <w:rPr>
          <w:color w:val="000000"/>
          <w:sz w:val="24"/>
        </w:rPr>
        <w:t>Kriterijum o prihvatljivosti] potpravilom</w:t>
      </w:r>
      <w:r w:rsidRPr="00EB3283">
        <w:rPr>
          <w:color w:val="000000"/>
          <w:sz w:val="24"/>
        </w:rPr>
        <w:t xml:space="preserve"> </w:t>
      </w:r>
      <w:r w:rsidR="007C4923" w:rsidRPr="00EB3283">
        <w:rPr>
          <w:color w:val="000000"/>
          <w:sz w:val="24"/>
        </w:rPr>
        <w:t>(</w:t>
      </w:r>
      <w:r w:rsidR="00AC148C" w:rsidRPr="00EB3283">
        <w:rPr>
          <w:color w:val="000000"/>
          <w:sz w:val="24"/>
        </w:rPr>
        <w:t>2</w:t>
      </w:r>
      <w:r w:rsidR="007C4923" w:rsidRPr="00EB3283">
        <w:rPr>
          <w:color w:val="000000"/>
          <w:sz w:val="24"/>
        </w:rPr>
        <w:t>)</w:t>
      </w:r>
      <w:r w:rsidR="001B4CC6" w:rsidRPr="00EB3283">
        <w:rPr>
          <w:color w:val="000000"/>
          <w:sz w:val="24"/>
        </w:rPr>
        <w:t xml:space="preserve"> Poslovnika, koje propisuje:</w:t>
      </w:r>
      <w:r w:rsidR="009C7C6F">
        <w:rPr>
          <w:color w:val="000000"/>
          <w:sz w:val="24"/>
        </w:rPr>
        <w:t xml:space="preserve"> </w:t>
      </w:r>
    </w:p>
    <w:p w:rsidR="00EA360E" w:rsidRPr="00EB3283" w:rsidRDefault="00EA360E" w:rsidP="009C7C6F">
      <w:pPr>
        <w:spacing w:line="240" w:lineRule="auto"/>
        <w:rPr>
          <w:bCs/>
          <w:i/>
          <w:color w:val="000000"/>
          <w:sz w:val="24"/>
        </w:rPr>
      </w:pPr>
    </w:p>
    <w:p w:rsidR="00C4498F" w:rsidRPr="00EB3283" w:rsidRDefault="009410BC" w:rsidP="00B906A0">
      <w:pPr>
        <w:numPr>
          <w:ilvl w:val="0"/>
          <w:numId w:val="47"/>
        </w:numPr>
        <w:spacing w:line="240" w:lineRule="auto"/>
        <w:ind w:left="990" w:firstLine="0"/>
        <w:rPr>
          <w:bCs/>
          <w:i/>
          <w:color w:val="000000"/>
          <w:sz w:val="24"/>
        </w:rPr>
      </w:pPr>
      <w:r w:rsidRPr="00EB3283">
        <w:rPr>
          <w:bCs/>
          <w:i/>
          <w:color w:val="000000"/>
          <w:sz w:val="24"/>
        </w:rPr>
        <w:t>„</w:t>
      </w:r>
      <w:r w:rsidR="001B4CC6" w:rsidRPr="00EB3283">
        <w:rPr>
          <w:bCs/>
          <w:i/>
          <w:color w:val="000000"/>
          <w:sz w:val="24"/>
        </w:rPr>
        <w:t>Sud može smatrati zahtev neprihvatljivim, ako je zahtev očigledno neosnovan, jer podnosilac nije dovoljno dokazao i potkrepio tvrdnju</w:t>
      </w:r>
      <w:r w:rsidR="009539C5">
        <w:rPr>
          <w:bCs/>
          <w:i/>
          <w:color w:val="000000"/>
          <w:sz w:val="24"/>
        </w:rPr>
        <w:t>.</w:t>
      </w:r>
      <w:r w:rsidRPr="00EB3283">
        <w:rPr>
          <w:bCs/>
          <w:i/>
          <w:color w:val="000000"/>
          <w:sz w:val="24"/>
        </w:rPr>
        <w:t>“</w:t>
      </w:r>
      <w:r w:rsidR="001B4CC6" w:rsidRPr="00EB3283">
        <w:rPr>
          <w:bCs/>
          <w:i/>
          <w:color w:val="000000"/>
          <w:sz w:val="24"/>
        </w:rPr>
        <w:t xml:space="preserve"> </w:t>
      </w:r>
    </w:p>
    <w:p w:rsidR="00AA3CBE" w:rsidRPr="00EB3283" w:rsidRDefault="00AA3CBE" w:rsidP="009C7C6F">
      <w:pPr>
        <w:spacing w:line="240" w:lineRule="auto"/>
        <w:rPr>
          <w:rFonts w:eastAsia="SimSun"/>
          <w:color w:val="000000"/>
          <w:sz w:val="24"/>
        </w:rPr>
      </w:pPr>
    </w:p>
    <w:p w:rsidR="00E46C29" w:rsidRPr="00EB3283" w:rsidRDefault="004048B6" w:rsidP="009C7C6F">
      <w:pPr>
        <w:numPr>
          <w:ilvl w:val="0"/>
          <w:numId w:val="2"/>
        </w:numPr>
        <w:tabs>
          <w:tab w:val="clear" w:pos="360"/>
        </w:tabs>
        <w:spacing w:line="240" w:lineRule="auto"/>
        <w:ind w:left="634" w:hanging="634"/>
        <w:rPr>
          <w:rFonts w:eastAsia="SimSun"/>
          <w:color w:val="000000"/>
          <w:sz w:val="24"/>
        </w:rPr>
      </w:pPr>
      <w:r w:rsidRPr="00EB3283">
        <w:rPr>
          <w:rFonts w:eastAsia="SimSun"/>
          <w:color w:val="000000"/>
          <w:sz w:val="24"/>
        </w:rPr>
        <w:t>Sud podseća</w:t>
      </w:r>
      <w:r w:rsidR="009410BC" w:rsidRPr="00EB3283">
        <w:rPr>
          <w:rFonts w:eastAsia="SimSun"/>
          <w:color w:val="000000"/>
          <w:sz w:val="24"/>
        </w:rPr>
        <w:t xml:space="preserve"> da podnositeljka zahteva tvrdi</w:t>
      </w:r>
      <w:r w:rsidRPr="00EB3283">
        <w:rPr>
          <w:rFonts w:eastAsia="SimSun"/>
          <w:color w:val="000000"/>
          <w:sz w:val="24"/>
        </w:rPr>
        <w:t xml:space="preserve"> da su redovni sudovi povredili njena prava zagarantovana članovima 3</w:t>
      </w:r>
      <w:r w:rsidR="009539C5">
        <w:rPr>
          <w:rFonts w:eastAsia="SimSun"/>
          <w:color w:val="000000"/>
          <w:sz w:val="24"/>
        </w:rPr>
        <w:t>.</w:t>
      </w:r>
      <w:r w:rsidRPr="00EB3283">
        <w:rPr>
          <w:rFonts w:eastAsia="SimSun"/>
          <w:color w:val="000000"/>
          <w:sz w:val="24"/>
        </w:rPr>
        <w:t>, 22</w:t>
      </w:r>
      <w:r w:rsidR="009539C5">
        <w:rPr>
          <w:rFonts w:eastAsia="SimSun"/>
          <w:color w:val="000000"/>
          <w:sz w:val="24"/>
        </w:rPr>
        <w:t>.</w:t>
      </w:r>
      <w:r w:rsidRPr="00EB3283">
        <w:rPr>
          <w:rFonts w:eastAsia="SimSun"/>
          <w:color w:val="000000"/>
          <w:sz w:val="24"/>
        </w:rPr>
        <w:t>, 24. i</w:t>
      </w:r>
      <w:r w:rsidR="009410BC" w:rsidRPr="00EB3283">
        <w:rPr>
          <w:rFonts w:eastAsia="SimSun"/>
          <w:color w:val="000000"/>
          <w:sz w:val="24"/>
        </w:rPr>
        <w:t xml:space="preserve"> 31.2</w:t>
      </w:r>
      <w:r w:rsidRPr="00EB3283">
        <w:rPr>
          <w:rFonts w:eastAsia="SimSun"/>
          <w:color w:val="000000"/>
          <w:sz w:val="24"/>
        </w:rPr>
        <w:t xml:space="preserve"> Ustava i članom </w:t>
      </w:r>
      <w:r w:rsidR="00D952CE" w:rsidRPr="00EB3283">
        <w:rPr>
          <w:rFonts w:eastAsia="SimSun"/>
          <w:color w:val="000000"/>
          <w:sz w:val="24"/>
        </w:rPr>
        <w:t>6</w:t>
      </w:r>
      <w:r w:rsidRPr="00EB3283">
        <w:rPr>
          <w:rFonts w:eastAsia="SimSun"/>
          <w:color w:val="000000"/>
          <w:sz w:val="24"/>
        </w:rPr>
        <w:t>. EKLJP.</w:t>
      </w:r>
      <w:r w:rsidR="009C7C6F">
        <w:rPr>
          <w:rFonts w:eastAsia="SimSun"/>
          <w:color w:val="000000"/>
          <w:sz w:val="24"/>
        </w:rPr>
        <w:t xml:space="preserve"> </w:t>
      </w:r>
    </w:p>
    <w:p w:rsidR="00BE67EA" w:rsidRPr="00EB3283" w:rsidRDefault="00BE67EA" w:rsidP="009C7C6F">
      <w:pPr>
        <w:spacing w:line="240" w:lineRule="auto"/>
        <w:ind w:left="634"/>
        <w:rPr>
          <w:rFonts w:eastAsia="SimSun"/>
          <w:color w:val="000000"/>
          <w:sz w:val="24"/>
        </w:rPr>
      </w:pPr>
    </w:p>
    <w:p w:rsidR="0042031C" w:rsidRPr="00EB3283" w:rsidRDefault="00753BAF" w:rsidP="009C7C6F">
      <w:pPr>
        <w:numPr>
          <w:ilvl w:val="0"/>
          <w:numId w:val="2"/>
        </w:numPr>
        <w:tabs>
          <w:tab w:val="clear" w:pos="360"/>
        </w:tabs>
        <w:spacing w:line="240" w:lineRule="auto"/>
        <w:ind w:left="634" w:hanging="634"/>
        <w:rPr>
          <w:bCs/>
          <w:color w:val="000000"/>
          <w:sz w:val="24"/>
        </w:rPr>
      </w:pPr>
      <w:r w:rsidRPr="00EB3283">
        <w:rPr>
          <w:bCs/>
          <w:color w:val="000000"/>
          <w:sz w:val="24"/>
        </w:rPr>
        <w:lastRenderedPageBreak/>
        <w:t>Iz spisa predmeta, Sud primećuje da suština navoda pod</w:t>
      </w:r>
      <w:r w:rsidR="009410BC" w:rsidRPr="00EB3283">
        <w:rPr>
          <w:bCs/>
          <w:color w:val="000000"/>
          <w:sz w:val="24"/>
        </w:rPr>
        <w:t>nositeljke zahteva spada u polje primene</w:t>
      </w:r>
      <w:r w:rsidRPr="00EB3283">
        <w:rPr>
          <w:bCs/>
          <w:color w:val="000000"/>
          <w:sz w:val="24"/>
        </w:rPr>
        <w:t xml:space="preserve"> člana </w:t>
      </w:r>
      <w:r w:rsidR="00D952CE" w:rsidRPr="00EB3283">
        <w:rPr>
          <w:bCs/>
          <w:color w:val="000000"/>
          <w:sz w:val="24"/>
        </w:rPr>
        <w:t>31</w:t>
      </w:r>
      <w:r w:rsidRPr="00EB3283">
        <w:rPr>
          <w:bCs/>
          <w:color w:val="000000"/>
          <w:sz w:val="24"/>
        </w:rPr>
        <w:t xml:space="preserve">. Ustava i člana </w:t>
      </w:r>
      <w:r w:rsidR="00D952CE" w:rsidRPr="00EB3283">
        <w:rPr>
          <w:bCs/>
          <w:color w:val="000000"/>
          <w:sz w:val="24"/>
        </w:rPr>
        <w:t xml:space="preserve">6.1 </w:t>
      </w:r>
      <w:r w:rsidRPr="00EB3283">
        <w:rPr>
          <w:bCs/>
          <w:color w:val="000000"/>
          <w:sz w:val="24"/>
        </w:rPr>
        <w:t>EKLJP jer se njena žalba odnosi na odugovlačenje postupka pred redovnim sudovima, odnosno na pravo na pravično suđenje u razumnom roku.</w:t>
      </w:r>
      <w:r w:rsidR="009C7C6F">
        <w:rPr>
          <w:bCs/>
          <w:color w:val="000000"/>
          <w:sz w:val="24"/>
        </w:rPr>
        <w:t xml:space="preserve"> </w:t>
      </w:r>
    </w:p>
    <w:p w:rsidR="00924382" w:rsidRPr="00EB3283" w:rsidRDefault="00924382" w:rsidP="009C7C6F">
      <w:pPr>
        <w:pStyle w:val="ListParagraph"/>
        <w:spacing w:line="240" w:lineRule="auto"/>
        <w:ind w:left="0"/>
        <w:rPr>
          <w:bCs/>
          <w:color w:val="000000"/>
          <w:sz w:val="24"/>
          <w:lang w:val="sr-Latn-CS"/>
        </w:rPr>
      </w:pPr>
    </w:p>
    <w:p w:rsidR="00AA3CBE" w:rsidRPr="00EB3283" w:rsidRDefault="000F5BEB" w:rsidP="009C7C6F">
      <w:pPr>
        <w:numPr>
          <w:ilvl w:val="0"/>
          <w:numId w:val="2"/>
        </w:numPr>
        <w:tabs>
          <w:tab w:val="clear" w:pos="360"/>
        </w:tabs>
        <w:spacing w:line="240" w:lineRule="auto"/>
        <w:ind w:left="634" w:hanging="634"/>
        <w:rPr>
          <w:bCs/>
          <w:color w:val="000000"/>
          <w:sz w:val="24"/>
        </w:rPr>
      </w:pPr>
      <w:r w:rsidRPr="00EB3283">
        <w:rPr>
          <w:bCs/>
          <w:color w:val="000000"/>
          <w:sz w:val="24"/>
        </w:rPr>
        <w:t xml:space="preserve">U tom kontekstu i u nastavku, Sud će ispitati navode podnositeljke zahteva o navodnim povredama člana </w:t>
      </w:r>
      <w:r w:rsidR="00BD4AA4" w:rsidRPr="00EB3283">
        <w:rPr>
          <w:bCs/>
          <w:color w:val="000000"/>
          <w:sz w:val="24"/>
        </w:rPr>
        <w:t>31</w:t>
      </w:r>
      <w:r w:rsidR="0042031C" w:rsidRPr="00EB3283">
        <w:rPr>
          <w:bCs/>
          <w:color w:val="000000"/>
          <w:sz w:val="24"/>
        </w:rPr>
        <w:t>.2</w:t>
      </w:r>
      <w:r w:rsidR="009410BC" w:rsidRPr="00EB3283">
        <w:rPr>
          <w:bCs/>
          <w:color w:val="000000"/>
          <w:sz w:val="24"/>
        </w:rPr>
        <w:t xml:space="preserve"> Ustava u vezi sa članom</w:t>
      </w:r>
      <w:r w:rsidRPr="00EB3283">
        <w:rPr>
          <w:bCs/>
          <w:color w:val="000000"/>
          <w:sz w:val="24"/>
        </w:rPr>
        <w:t xml:space="preserve"> </w:t>
      </w:r>
      <w:r w:rsidR="00BD4AA4" w:rsidRPr="00EB3283">
        <w:rPr>
          <w:bCs/>
          <w:color w:val="000000"/>
          <w:sz w:val="24"/>
        </w:rPr>
        <w:t>6.</w:t>
      </w:r>
      <w:r w:rsidR="00E46C29" w:rsidRPr="00EB3283">
        <w:rPr>
          <w:bCs/>
          <w:color w:val="000000"/>
          <w:sz w:val="24"/>
        </w:rPr>
        <w:t>1</w:t>
      </w:r>
      <w:r w:rsidRPr="00EB3283">
        <w:rPr>
          <w:bCs/>
          <w:color w:val="000000"/>
          <w:sz w:val="24"/>
        </w:rPr>
        <w:t xml:space="preserve"> EKLJP, na osnovu člana </w:t>
      </w:r>
      <w:r w:rsidR="00E46C29" w:rsidRPr="00EB3283">
        <w:rPr>
          <w:color w:val="000000"/>
          <w:sz w:val="24"/>
        </w:rPr>
        <w:t>53</w:t>
      </w:r>
      <w:r w:rsidRPr="00EB3283">
        <w:rPr>
          <w:color w:val="000000"/>
          <w:sz w:val="24"/>
        </w:rPr>
        <w:t>.</w:t>
      </w:r>
      <w:r w:rsidR="00E46C29" w:rsidRPr="00EB3283">
        <w:rPr>
          <w:color w:val="000000"/>
          <w:sz w:val="24"/>
        </w:rPr>
        <w:t xml:space="preserve"> [</w:t>
      </w:r>
      <w:r w:rsidRPr="00EB3283">
        <w:rPr>
          <w:color w:val="000000"/>
          <w:sz w:val="24"/>
        </w:rPr>
        <w:t>Tumačenje odredbi ljudskih prava</w:t>
      </w:r>
      <w:r w:rsidR="00E46C29" w:rsidRPr="00EB3283">
        <w:rPr>
          <w:color w:val="000000"/>
          <w:sz w:val="24"/>
        </w:rPr>
        <w:t>]</w:t>
      </w:r>
      <w:r w:rsidRPr="00EB3283">
        <w:rPr>
          <w:color w:val="000000"/>
          <w:sz w:val="24"/>
        </w:rPr>
        <w:t xml:space="preserve"> Ustava</w:t>
      </w:r>
      <w:r w:rsidR="00BC77AC">
        <w:rPr>
          <w:color w:val="000000"/>
          <w:sz w:val="24"/>
        </w:rPr>
        <w:t>, na osnovu kog</w:t>
      </w:r>
      <w:r w:rsidR="009410BC" w:rsidRPr="00EB3283">
        <w:rPr>
          <w:color w:val="000000"/>
          <w:sz w:val="24"/>
        </w:rPr>
        <w:t xml:space="preserve"> su sudovi dužni da tumače osnovna ljudska prava i slobode u saglasnosti sa odlukama Evropskog suda za ljudska prava </w:t>
      </w:r>
      <w:r w:rsidR="00BD4AA4" w:rsidRPr="00EB3283">
        <w:rPr>
          <w:color w:val="000000"/>
          <w:sz w:val="24"/>
        </w:rPr>
        <w:t>(</w:t>
      </w:r>
      <w:r w:rsidR="009410BC" w:rsidRPr="00EB3283">
        <w:rPr>
          <w:color w:val="000000"/>
          <w:sz w:val="24"/>
        </w:rPr>
        <w:t>u daljem tekstu: ESLJP</w:t>
      </w:r>
      <w:r w:rsidR="00BD4AA4" w:rsidRPr="00EB3283">
        <w:rPr>
          <w:color w:val="000000"/>
          <w:sz w:val="24"/>
        </w:rPr>
        <w:t>)</w:t>
      </w:r>
      <w:r w:rsidR="00176589" w:rsidRPr="00EB3283">
        <w:rPr>
          <w:color w:val="000000"/>
          <w:sz w:val="24"/>
        </w:rPr>
        <w:t>.</w:t>
      </w:r>
    </w:p>
    <w:p w:rsidR="005F3D4D" w:rsidRPr="00EB3283" w:rsidRDefault="005F3D4D" w:rsidP="009C7C6F">
      <w:pPr>
        <w:spacing w:line="240" w:lineRule="auto"/>
        <w:rPr>
          <w:rFonts w:cs="Fd3026"/>
          <w:color w:val="000000"/>
          <w:sz w:val="24"/>
        </w:rPr>
      </w:pPr>
    </w:p>
    <w:p w:rsidR="0042031C" w:rsidRPr="00EB3283" w:rsidRDefault="00015F2A" w:rsidP="009C7C6F">
      <w:pPr>
        <w:numPr>
          <w:ilvl w:val="0"/>
          <w:numId w:val="2"/>
        </w:numPr>
        <w:tabs>
          <w:tab w:val="clear" w:pos="360"/>
        </w:tabs>
        <w:spacing w:line="240" w:lineRule="auto"/>
        <w:ind w:left="634" w:hanging="634"/>
        <w:rPr>
          <w:i/>
          <w:sz w:val="24"/>
        </w:rPr>
      </w:pPr>
      <w:r w:rsidRPr="00EB3283">
        <w:rPr>
          <w:color w:val="000000"/>
          <w:sz w:val="24"/>
        </w:rPr>
        <w:t xml:space="preserve">S tim u vezi, Sud podseća na sadržaj stava </w:t>
      </w:r>
      <w:r w:rsidR="009410BC" w:rsidRPr="00EB3283">
        <w:rPr>
          <w:sz w:val="24"/>
        </w:rPr>
        <w:t>2.</w:t>
      </w:r>
      <w:r w:rsidRPr="00EB3283">
        <w:rPr>
          <w:sz w:val="24"/>
        </w:rPr>
        <w:t xml:space="preserve"> člana 31. Ustava i stava </w:t>
      </w:r>
      <w:r w:rsidR="009410BC" w:rsidRPr="00EB3283">
        <w:rPr>
          <w:sz w:val="24"/>
        </w:rPr>
        <w:t>1.</w:t>
      </w:r>
      <w:r w:rsidRPr="00EB3283">
        <w:rPr>
          <w:sz w:val="24"/>
        </w:rPr>
        <w:t xml:space="preserve"> člana 6. EKLJP, koji propisuju: </w:t>
      </w:r>
    </w:p>
    <w:p w:rsidR="0042031C" w:rsidRPr="00EB3283" w:rsidRDefault="0042031C" w:rsidP="009C7C6F">
      <w:pPr>
        <w:pStyle w:val="ListParagraph"/>
        <w:spacing w:line="240" w:lineRule="auto"/>
        <w:ind w:left="900"/>
        <w:rPr>
          <w:i/>
          <w:sz w:val="24"/>
          <w:lang w:val="sr-Latn-CS"/>
        </w:rPr>
      </w:pPr>
    </w:p>
    <w:p w:rsidR="0042031C" w:rsidRPr="00EB3283" w:rsidRDefault="00015F2A" w:rsidP="009C7C6F">
      <w:pPr>
        <w:pStyle w:val="ListParagraph"/>
        <w:spacing w:line="240" w:lineRule="auto"/>
        <w:ind w:left="990"/>
        <w:jc w:val="center"/>
        <w:rPr>
          <w:sz w:val="24"/>
          <w:lang w:val="sr-Latn-CS"/>
        </w:rPr>
      </w:pPr>
      <w:r w:rsidRPr="00EB3283">
        <w:rPr>
          <w:sz w:val="24"/>
          <w:lang w:val="sr-Latn-CS"/>
        </w:rPr>
        <w:t>Član</w:t>
      </w:r>
      <w:r w:rsidR="009410BC" w:rsidRPr="00EB3283">
        <w:rPr>
          <w:sz w:val="24"/>
          <w:lang w:val="sr-Latn-CS"/>
        </w:rPr>
        <w:t xml:space="preserve"> 31.2</w:t>
      </w:r>
      <w:r w:rsidRPr="00EB3283">
        <w:rPr>
          <w:sz w:val="24"/>
          <w:lang w:val="sr-Latn-CS"/>
        </w:rPr>
        <w:t xml:space="preserve"> Ustava </w:t>
      </w:r>
    </w:p>
    <w:p w:rsidR="006213EC" w:rsidRPr="00EB3283" w:rsidRDefault="006213EC" w:rsidP="009C7C6F">
      <w:pPr>
        <w:spacing w:line="240" w:lineRule="auto"/>
        <w:ind w:left="990"/>
        <w:jc w:val="left"/>
        <w:rPr>
          <w:i/>
          <w:sz w:val="24"/>
        </w:rPr>
      </w:pPr>
      <w:r w:rsidRPr="00EB3283">
        <w:rPr>
          <w:i/>
          <w:sz w:val="24"/>
        </w:rPr>
        <w:t>[...]</w:t>
      </w:r>
    </w:p>
    <w:p w:rsidR="006213EC" w:rsidRPr="00EB3283" w:rsidRDefault="006213EC" w:rsidP="009C7C6F">
      <w:pPr>
        <w:pStyle w:val="ListParagraph"/>
        <w:spacing w:line="240" w:lineRule="auto"/>
        <w:ind w:left="990"/>
        <w:jc w:val="center"/>
        <w:rPr>
          <w:i/>
          <w:sz w:val="24"/>
          <w:lang w:val="sr-Latn-CS"/>
        </w:rPr>
      </w:pPr>
    </w:p>
    <w:p w:rsidR="0042031C" w:rsidRPr="00EB3283" w:rsidRDefault="009410BC" w:rsidP="009C7C6F">
      <w:pPr>
        <w:pStyle w:val="ListParagraph"/>
        <w:spacing w:line="240" w:lineRule="auto"/>
        <w:ind w:left="990"/>
        <w:rPr>
          <w:i/>
          <w:sz w:val="24"/>
          <w:lang w:val="sr-Latn-CS"/>
        </w:rPr>
      </w:pPr>
      <w:r w:rsidRPr="00EB3283">
        <w:rPr>
          <w:i/>
          <w:sz w:val="24"/>
          <w:lang w:val="sr-Latn-CS"/>
        </w:rPr>
        <w:t>2. „</w:t>
      </w:r>
      <w:r w:rsidR="00015F2A" w:rsidRPr="00EB3283">
        <w:rPr>
          <w:i/>
          <w:sz w:val="24"/>
          <w:lang w:val="sr-Latn-CS"/>
        </w:rPr>
        <w:t>Svako ima pravo</w:t>
      </w:r>
      <w:r w:rsidRPr="00EB3283">
        <w:rPr>
          <w:i/>
          <w:sz w:val="24"/>
          <w:lang w:val="sr-Latn-CS"/>
        </w:rPr>
        <w:t xml:space="preserve"> na javno, nepristrasno i pravič</w:t>
      </w:r>
      <w:r w:rsidR="00015F2A" w:rsidRPr="00EB3283">
        <w:rPr>
          <w:i/>
          <w:sz w:val="24"/>
          <w:lang w:val="sr-Latn-CS"/>
        </w:rPr>
        <w:t>no razmatranje odluka o pravima i o</w:t>
      </w:r>
      <w:r w:rsidRPr="00EB3283">
        <w:rPr>
          <w:i/>
          <w:sz w:val="24"/>
          <w:lang w:val="sr-Latn-CS"/>
        </w:rPr>
        <w:t>bavezama ili za bilo koje krivič</w:t>
      </w:r>
      <w:r w:rsidR="00015F2A" w:rsidRPr="00EB3283">
        <w:rPr>
          <w:i/>
          <w:sz w:val="24"/>
          <w:lang w:val="sr-Latn-CS"/>
        </w:rPr>
        <w:t>no gonjenje koje je pokrenuto protiv njega/nje, u razumnom roku, od strane nezavisnog i nepristrasnog, zakonom ustanovljenog, suda</w:t>
      </w:r>
      <w:r w:rsidRPr="00EB3283">
        <w:rPr>
          <w:i/>
          <w:sz w:val="24"/>
          <w:lang w:val="sr-Latn-CS"/>
        </w:rPr>
        <w:t>“</w:t>
      </w:r>
      <w:r w:rsidR="00015F2A" w:rsidRPr="00EB3283">
        <w:rPr>
          <w:i/>
          <w:sz w:val="24"/>
          <w:lang w:val="sr-Latn-CS"/>
        </w:rPr>
        <w:t>.</w:t>
      </w:r>
    </w:p>
    <w:p w:rsidR="006213EC" w:rsidRPr="00EB3283" w:rsidRDefault="006213EC" w:rsidP="009C7C6F">
      <w:pPr>
        <w:spacing w:line="240" w:lineRule="auto"/>
        <w:ind w:left="990"/>
        <w:jc w:val="left"/>
        <w:rPr>
          <w:i/>
          <w:sz w:val="24"/>
        </w:rPr>
      </w:pPr>
    </w:p>
    <w:p w:rsidR="0042031C" w:rsidRPr="00EB3283" w:rsidRDefault="0042031C" w:rsidP="009C7C6F">
      <w:pPr>
        <w:spacing w:line="240" w:lineRule="auto"/>
        <w:ind w:left="990"/>
        <w:jc w:val="left"/>
        <w:rPr>
          <w:i/>
          <w:sz w:val="24"/>
        </w:rPr>
      </w:pPr>
      <w:r w:rsidRPr="00EB3283">
        <w:rPr>
          <w:i/>
          <w:sz w:val="24"/>
        </w:rPr>
        <w:t>[...]</w:t>
      </w:r>
    </w:p>
    <w:p w:rsidR="006213EC" w:rsidRPr="00EB3283" w:rsidRDefault="006213EC" w:rsidP="009C7C6F">
      <w:pPr>
        <w:pStyle w:val="ListParagraph"/>
        <w:spacing w:line="240" w:lineRule="auto"/>
        <w:ind w:left="990"/>
        <w:jc w:val="center"/>
        <w:rPr>
          <w:sz w:val="24"/>
          <w:lang w:val="sr-Latn-CS"/>
        </w:rPr>
      </w:pPr>
    </w:p>
    <w:p w:rsidR="006213EC" w:rsidRPr="00EB3283" w:rsidRDefault="009410BC" w:rsidP="009C7C6F">
      <w:pPr>
        <w:pStyle w:val="ListParagraph"/>
        <w:spacing w:line="240" w:lineRule="auto"/>
        <w:ind w:left="990"/>
        <w:jc w:val="center"/>
        <w:rPr>
          <w:sz w:val="24"/>
          <w:lang w:val="sr-Latn-CS"/>
        </w:rPr>
      </w:pPr>
      <w:r w:rsidRPr="00EB3283">
        <w:rPr>
          <w:sz w:val="24"/>
          <w:lang w:val="sr-Latn-CS"/>
        </w:rPr>
        <w:t>Član 6.1</w:t>
      </w:r>
      <w:r w:rsidR="00015F2A" w:rsidRPr="00EB3283">
        <w:rPr>
          <w:sz w:val="24"/>
          <w:lang w:val="sr-Latn-CS"/>
        </w:rPr>
        <w:t xml:space="preserve"> EKLJP </w:t>
      </w:r>
    </w:p>
    <w:p w:rsidR="00015F2A" w:rsidRPr="00EB3283" w:rsidRDefault="00015F2A" w:rsidP="009C7C6F">
      <w:pPr>
        <w:pStyle w:val="ListParagraph"/>
        <w:spacing w:line="240" w:lineRule="auto"/>
        <w:ind w:left="990"/>
        <w:rPr>
          <w:i/>
          <w:sz w:val="24"/>
          <w:lang w:val="sr-Latn-CS"/>
        </w:rPr>
      </w:pPr>
    </w:p>
    <w:p w:rsidR="0042031C" w:rsidRDefault="009410BC" w:rsidP="009C7C6F">
      <w:pPr>
        <w:spacing w:line="240" w:lineRule="auto"/>
        <w:ind w:left="990"/>
        <w:rPr>
          <w:i/>
          <w:sz w:val="24"/>
        </w:rPr>
      </w:pPr>
      <w:r w:rsidRPr="00EB3283">
        <w:rPr>
          <w:i/>
          <w:sz w:val="24"/>
        </w:rPr>
        <w:t>1) „</w:t>
      </w:r>
      <w:r w:rsidR="001771F4" w:rsidRPr="00EB3283">
        <w:rPr>
          <w:i/>
          <w:sz w:val="24"/>
        </w:rPr>
        <w:t>Svako</w:t>
      </w:r>
      <w:r w:rsidR="009046E4" w:rsidRPr="00EB3283">
        <w:rPr>
          <w:i/>
          <w:sz w:val="24"/>
        </w:rPr>
        <w:t xml:space="preserve"> [...] ima pravo na pravičnu i javnu raspravu u razumnom roku pred nezavisnim i nepristrasnim sudom, obrazovanim na osnovu zakona</w:t>
      </w:r>
      <w:r w:rsidRPr="00EB3283">
        <w:rPr>
          <w:i/>
          <w:sz w:val="24"/>
        </w:rPr>
        <w:t>...“</w:t>
      </w:r>
      <w:r w:rsidR="0042031C" w:rsidRPr="00EB3283">
        <w:rPr>
          <w:i/>
          <w:sz w:val="24"/>
        </w:rPr>
        <w:t>.</w:t>
      </w:r>
    </w:p>
    <w:p w:rsidR="00611E29" w:rsidRPr="00EB3283" w:rsidRDefault="00611E29" w:rsidP="009C7C6F">
      <w:pPr>
        <w:spacing w:line="240" w:lineRule="auto"/>
        <w:ind w:left="990"/>
        <w:rPr>
          <w:i/>
          <w:sz w:val="24"/>
        </w:rPr>
      </w:pPr>
    </w:p>
    <w:p w:rsidR="0042031C" w:rsidRPr="00EB3283" w:rsidRDefault="0042031C" w:rsidP="009C7C6F">
      <w:pPr>
        <w:spacing w:line="240" w:lineRule="auto"/>
        <w:ind w:left="990"/>
        <w:jc w:val="left"/>
        <w:rPr>
          <w:i/>
          <w:sz w:val="24"/>
        </w:rPr>
      </w:pPr>
      <w:r w:rsidRPr="00EB3283">
        <w:rPr>
          <w:i/>
          <w:sz w:val="24"/>
        </w:rPr>
        <w:t>[...]</w:t>
      </w:r>
    </w:p>
    <w:p w:rsidR="0042031C" w:rsidRPr="00EB3283" w:rsidRDefault="0042031C" w:rsidP="009C7C6F">
      <w:pPr>
        <w:spacing w:line="240" w:lineRule="auto"/>
        <w:rPr>
          <w:i/>
          <w:sz w:val="24"/>
        </w:rPr>
      </w:pPr>
    </w:p>
    <w:p w:rsidR="0042031C" w:rsidRPr="00EB3283" w:rsidRDefault="00015F2A" w:rsidP="009C7C6F">
      <w:pPr>
        <w:numPr>
          <w:ilvl w:val="0"/>
          <w:numId w:val="2"/>
        </w:numPr>
        <w:tabs>
          <w:tab w:val="clear" w:pos="360"/>
        </w:tabs>
        <w:spacing w:line="240" w:lineRule="auto"/>
        <w:ind w:left="634" w:hanging="634"/>
        <w:rPr>
          <w:i/>
          <w:sz w:val="24"/>
        </w:rPr>
      </w:pPr>
      <w:r w:rsidRPr="00EB3283">
        <w:rPr>
          <w:color w:val="000000"/>
          <w:sz w:val="24"/>
        </w:rPr>
        <w:t xml:space="preserve">Sud na početku primećuje da član </w:t>
      </w:r>
      <w:r w:rsidR="009410BC" w:rsidRPr="00EB3283">
        <w:rPr>
          <w:sz w:val="24"/>
        </w:rPr>
        <w:t>6.1</w:t>
      </w:r>
      <w:r w:rsidRPr="00EB3283">
        <w:rPr>
          <w:sz w:val="24"/>
        </w:rPr>
        <w:t xml:space="preserve"> </w:t>
      </w:r>
      <w:r w:rsidR="00FD4F14">
        <w:rPr>
          <w:sz w:val="24"/>
        </w:rPr>
        <w:t>EKLJP-a</w:t>
      </w:r>
      <w:r w:rsidR="00FD4F14" w:rsidRPr="00EB3283">
        <w:rPr>
          <w:sz w:val="24"/>
        </w:rPr>
        <w:t xml:space="preserve"> </w:t>
      </w:r>
      <w:r w:rsidRPr="00EB3283">
        <w:rPr>
          <w:sz w:val="24"/>
        </w:rPr>
        <w:t>zahteva od država ugovornica da organizuju svoje pravne sisteme na takav način da nadležni or</w:t>
      </w:r>
      <w:r w:rsidR="000340A8" w:rsidRPr="00EB3283">
        <w:rPr>
          <w:sz w:val="24"/>
        </w:rPr>
        <w:t>gani mogu ispuniti</w:t>
      </w:r>
      <w:r w:rsidRPr="00EB3283">
        <w:rPr>
          <w:sz w:val="24"/>
        </w:rPr>
        <w:t xml:space="preserve"> zahteve</w:t>
      </w:r>
      <w:r w:rsidR="000340A8" w:rsidRPr="00EB3283">
        <w:rPr>
          <w:sz w:val="24"/>
        </w:rPr>
        <w:t xml:space="preserve"> iz</w:t>
      </w:r>
      <w:r w:rsidRPr="00EB3283">
        <w:rPr>
          <w:sz w:val="24"/>
        </w:rPr>
        <w:t xml:space="preserve"> navedenog čl</w:t>
      </w:r>
      <w:r w:rsidR="000340A8" w:rsidRPr="00EB3283">
        <w:rPr>
          <w:sz w:val="24"/>
        </w:rPr>
        <w:t>ana, uključujući i obavezu da razmotre predmete u razumnom roku i, tamo gde je potrebno,</w:t>
      </w:r>
      <w:r w:rsidRPr="00EB3283">
        <w:rPr>
          <w:sz w:val="24"/>
        </w:rPr>
        <w:t xml:space="preserve"> spoje postupke, obustave ih ili čak odbace odluke o novim postupcima </w:t>
      </w:r>
      <w:r w:rsidR="0042031C" w:rsidRPr="00EB3283">
        <w:rPr>
          <w:sz w:val="24"/>
        </w:rPr>
        <w:t>(</w:t>
      </w:r>
      <w:r w:rsidRPr="00EB3283">
        <w:rPr>
          <w:sz w:val="24"/>
        </w:rPr>
        <w:t xml:space="preserve">za više detalja, vidi presudu ESLJP-a u predmetu </w:t>
      </w:r>
      <w:r w:rsidRPr="00EB3283">
        <w:rPr>
          <w:i/>
          <w:sz w:val="24"/>
        </w:rPr>
        <w:t>Luli i drugi protiv Albanije</w:t>
      </w:r>
      <w:r w:rsidRPr="00EB3283">
        <w:rPr>
          <w:sz w:val="24"/>
        </w:rPr>
        <w:t xml:space="preserve"> od</w:t>
      </w:r>
      <w:r w:rsidR="0042031C" w:rsidRPr="00EB3283">
        <w:rPr>
          <w:sz w:val="24"/>
        </w:rPr>
        <w:t xml:space="preserve"> 1</w:t>
      </w:r>
      <w:r w:rsidRPr="00EB3283">
        <w:rPr>
          <w:sz w:val="24"/>
        </w:rPr>
        <w:t xml:space="preserve">. aprila </w:t>
      </w:r>
      <w:r w:rsidR="0042031C" w:rsidRPr="00EB3283">
        <w:rPr>
          <w:sz w:val="24"/>
        </w:rPr>
        <w:t>2014</w:t>
      </w:r>
      <w:r w:rsidRPr="00EB3283">
        <w:rPr>
          <w:sz w:val="24"/>
        </w:rPr>
        <w:t>. godine</w:t>
      </w:r>
      <w:r w:rsidR="0042031C" w:rsidRPr="00EB3283">
        <w:rPr>
          <w:sz w:val="24"/>
        </w:rPr>
        <w:t>,</w:t>
      </w:r>
      <w:r w:rsidRPr="00EB3283">
        <w:rPr>
          <w:sz w:val="24"/>
        </w:rPr>
        <w:t xml:space="preserve"> predstavke br. </w:t>
      </w:r>
      <w:r w:rsidR="0042031C" w:rsidRPr="00EB3283">
        <w:rPr>
          <w:iCs/>
          <w:sz w:val="24"/>
        </w:rPr>
        <w:t>64480/09, 64482/09, 1</w:t>
      </w:r>
      <w:r w:rsidRPr="00EB3283">
        <w:rPr>
          <w:iCs/>
          <w:sz w:val="24"/>
        </w:rPr>
        <w:t>2874/10, 56935/10, 3129/12 i</w:t>
      </w:r>
      <w:r w:rsidR="0042031C" w:rsidRPr="00EB3283">
        <w:rPr>
          <w:iCs/>
          <w:sz w:val="24"/>
        </w:rPr>
        <w:t xml:space="preserve"> 31355/09</w:t>
      </w:r>
      <w:r w:rsidRPr="00EB3283">
        <w:rPr>
          <w:sz w:val="24"/>
        </w:rPr>
        <w:t>, stav</w:t>
      </w:r>
      <w:r w:rsidR="0042031C" w:rsidRPr="00EB3283">
        <w:rPr>
          <w:sz w:val="24"/>
        </w:rPr>
        <w:t xml:space="preserve"> 91). </w:t>
      </w:r>
    </w:p>
    <w:p w:rsidR="0042031C" w:rsidRPr="00EB3283" w:rsidRDefault="0042031C" w:rsidP="009C7C6F">
      <w:pPr>
        <w:spacing w:line="240" w:lineRule="auto"/>
        <w:rPr>
          <w:sz w:val="24"/>
        </w:rPr>
      </w:pPr>
    </w:p>
    <w:p w:rsidR="0042031C" w:rsidRPr="00EB3283" w:rsidRDefault="00015F2A" w:rsidP="009C7C6F">
      <w:pPr>
        <w:numPr>
          <w:ilvl w:val="0"/>
          <w:numId w:val="2"/>
        </w:numPr>
        <w:tabs>
          <w:tab w:val="clear" w:pos="360"/>
        </w:tabs>
        <w:spacing w:line="240" w:lineRule="auto"/>
        <w:ind w:left="634" w:hanging="634"/>
        <w:rPr>
          <w:i/>
          <w:sz w:val="24"/>
        </w:rPr>
      </w:pPr>
      <w:r w:rsidRPr="00EB3283">
        <w:rPr>
          <w:sz w:val="24"/>
        </w:rPr>
        <w:t>Što se tiče vremenskog trajanja pos</w:t>
      </w:r>
      <w:r w:rsidR="000340A8" w:rsidRPr="00EB3283">
        <w:rPr>
          <w:sz w:val="24"/>
        </w:rPr>
        <w:t>tupaka, Sud uzima u obzir kriterijume</w:t>
      </w:r>
      <w:r w:rsidRPr="00EB3283">
        <w:rPr>
          <w:sz w:val="24"/>
        </w:rPr>
        <w:t xml:space="preserve"> utvrđene u presudi </w:t>
      </w:r>
      <w:r w:rsidR="000340A8" w:rsidRPr="00EB3283">
        <w:rPr>
          <w:sz w:val="24"/>
        </w:rPr>
        <w:t>ESLJP-a</w:t>
      </w:r>
      <w:r w:rsidRPr="00EB3283">
        <w:rPr>
          <w:sz w:val="24"/>
        </w:rPr>
        <w:t xml:space="preserve"> u predmetu </w:t>
      </w:r>
      <w:r w:rsidR="0042031C" w:rsidRPr="00EB3283">
        <w:rPr>
          <w:i/>
          <w:sz w:val="24"/>
        </w:rPr>
        <w:t>Toma</w:t>
      </w:r>
      <w:r w:rsidRPr="00EB3283">
        <w:rPr>
          <w:i/>
          <w:sz w:val="24"/>
        </w:rPr>
        <w:t>žič protiv Slovenije</w:t>
      </w:r>
      <w:r w:rsidRPr="00EB3283">
        <w:rPr>
          <w:sz w:val="24"/>
        </w:rPr>
        <w:t>,</w:t>
      </w:r>
      <w:r w:rsidR="0042031C" w:rsidRPr="00EB3283">
        <w:rPr>
          <w:sz w:val="24"/>
        </w:rPr>
        <w:t xml:space="preserve"> </w:t>
      </w:r>
      <w:r w:rsidRPr="00EB3283">
        <w:rPr>
          <w:sz w:val="24"/>
        </w:rPr>
        <w:t xml:space="preserve">od </w:t>
      </w:r>
      <w:r w:rsidR="0042031C" w:rsidRPr="00EB3283">
        <w:rPr>
          <w:sz w:val="24"/>
        </w:rPr>
        <w:t>2</w:t>
      </w:r>
      <w:r w:rsidRPr="00EB3283">
        <w:rPr>
          <w:sz w:val="24"/>
        </w:rPr>
        <w:t xml:space="preserve">. juna </w:t>
      </w:r>
      <w:r w:rsidR="0042031C" w:rsidRPr="00EB3283">
        <w:rPr>
          <w:sz w:val="24"/>
        </w:rPr>
        <w:t>2008</w:t>
      </w:r>
      <w:r w:rsidRPr="00EB3283">
        <w:rPr>
          <w:sz w:val="24"/>
        </w:rPr>
        <w:t>. godine</w:t>
      </w:r>
      <w:r w:rsidR="0042031C" w:rsidRPr="00EB3283">
        <w:rPr>
          <w:sz w:val="24"/>
        </w:rPr>
        <w:t>,</w:t>
      </w:r>
      <w:r w:rsidRPr="00EB3283">
        <w:rPr>
          <w:sz w:val="24"/>
        </w:rPr>
        <w:t xml:space="preserve"> predstavka br. 38350/02, stav</w:t>
      </w:r>
      <w:r w:rsidR="0042031C" w:rsidRPr="00EB3283">
        <w:rPr>
          <w:sz w:val="24"/>
        </w:rPr>
        <w:t xml:space="preserve"> 54,</w:t>
      </w:r>
      <w:r w:rsidRPr="00EB3283">
        <w:rPr>
          <w:sz w:val="24"/>
        </w:rPr>
        <w:t xml:space="preserve"> u kojem je utvrđeno sledeće: </w:t>
      </w:r>
      <w:r w:rsidR="000340A8" w:rsidRPr="00EB3283">
        <w:rPr>
          <w:i/>
          <w:sz w:val="24"/>
        </w:rPr>
        <w:t>„</w:t>
      </w:r>
      <w:r w:rsidR="00530896" w:rsidRPr="00EB3283">
        <w:rPr>
          <w:i/>
          <w:sz w:val="24"/>
        </w:rPr>
        <w:t>Što se tiče razumnosti</w:t>
      </w:r>
      <w:r w:rsidR="001771F4" w:rsidRPr="00EB3283">
        <w:rPr>
          <w:i/>
          <w:sz w:val="24"/>
        </w:rPr>
        <w:t xml:space="preserve"> dužine </w:t>
      </w:r>
      <w:r w:rsidR="00530896" w:rsidRPr="00EB3283">
        <w:rPr>
          <w:i/>
          <w:sz w:val="24"/>
        </w:rPr>
        <w:t xml:space="preserve">trajanja </w:t>
      </w:r>
      <w:r w:rsidR="001771F4" w:rsidRPr="00EB3283">
        <w:rPr>
          <w:i/>
          <w:sz w:val="24"/>
        </w:rPr>
        <w:t>postupka</w:t>
      </w:r>
      <w:r w:rsidRPr="00EB3283">
        <w:rPr>
          <w:i/>
          <w:sz w:val="24"/>
        </w:rPr>
        <w:t>, [ESLJP</w:t>
      </w:r>
      <w:r w:rsidR="0042031C" w:rsidRPr="00EB3283">
        <w:rPr>
          <w:i/>
          <w:sz w:val="24"/>
        </w:rPr>
        <w:t>]</w:t>
      </w:r>
      <w:r w:rsidRPr="00EB3283">
        <w:rPr>
          <w:i/>
          <w:sz w:val="24"/>
        </w:rPr>
        <w:t xml:space="preserve"> n</w:t>
      </w:r>
      <w:r w:rsidR="001771F4" w:rsidRPr="00EB3283">
        <w:rPr>
          <w:i/>
          <w:sz w:val="24"/>
        </w:rPr>
        <w:t>aglašava da se ona mora ceniti u svetlu</w:t>
      </w:r>
      <w:r w:rsidRPr="00EB3283">
        <w:rPr>
          <w:i/>
          <w:sz w:val="24"/>
        </w:rPr>
        <w:t xml:space="preserve"> okolnosti </w:t>
      </w:r>
      <w:r w:rsidR="001771F4" w:rsidRPr="00EB3283">
        <w:rPr>
          <w:i/>
          <w:sz w:val="24"/>
        </w:rPr>
        <w:t>konkretnog slučaja, a imajući u vidu sledeće kriterijume</w:t>
      </w:r>
      <w:r w:rsidRPr="00EB3283">
        <w:rPr>
          <w:i/>
          <w:sz w:val="24"/>
        </w:rPr>
        <w:t>: i. složenos</w:t>
      </w:r>
      <w:r w:rsidR="001771F4" w:rsidRPr="00EB3283">
        <w:rPr>
          <w:i/>
          <w:sz w:val="24"/>
        </w:rPr>
        <w:t>t predmeta</w:t>
      </w:r>
      <w:r w:rsidRPr="00EB3283">
        <w:rPr>
          <w:i/>
          <w:sz w:val="24"/>
        </w:rPr>
        <w:t xml:space="preserve">, ii. ponašanje podnosioca zahteva i relevantnih organa, kao i </w:t>
      </w:r>
      <w:r w:rsidR="007F571C" w:rsidRPr="00EB3283">
        <w:rPr>
          <w:i/>
          <w:sz w:val="24"/>
        </w:rPr>
        <w:t xml:space="preserve">iii. </w:t>
      </w:r>
      <w:r w:rsidR="001771F4" w:rsidRPr="00EB3283">
        <w:rPr>
          <w:i/>
          <w:sz w:val="24"/>
        </w:rPr>
        <w:t>značaj predmeta spora za podnosioca</w:t>
      </w:r>
      <w:r w:rsidR="000340A8" w:rsidRPr="00EB3283">
        <w:rPr>
          <w:i/>
          <w:sz w:val="24"/>
        </w:rPr>
        <w:t>“</w:t>
      </w:r>
      <w:r w:rsidR="0042031C" w:rsidRPr="00EB3283">
        <w:rPr>
          <w:sz w:val="24"/>
        </w:rPr>
        <w:t xml:space="preserve">. </w:t>
      </w:r>
    </w:p>
    <w:p w:rsidR="0042031C" w:rsidRPr="00EB3283" w:rsidRDefault="0042031C" w:rsidP="009C7C6F">
      <w:pPr>
        <w:spacing w:line="240" w:lineRule="auto"/>
        <w:rPr>
          <w:sz w:val="24"/>
        </w:rPr>
      </w:pPr>
    </w:p>
    <w:p w:rsidR="0042031C" w:rsidRPr="00757E3C" w:rsidRDefault="003A661B" w:rsidP="009C7C6F">
      <w:pPr>
        <w:numPr>
          <w:ilvl w:val="0"/>
          <w:numId w:val="2"/>
        </w:numPr>
        <w:tabs>
          <w:tab w:val="clear" w:pos="360"/>
        </w:tabs>
        <w:spacing w:line="240" w:lineRule="auto"/>
        <w:ind w:left="634" w:hanging="634"/>
        <w:rPr>
          <w:sz w:val="24"/>
        </w:rPr>
      </w:pPr>
      <w:r w:rsidRPr="00EB3283">
        <w:rPr>
          <w:color w:val="000000"/>
          <w:sz w:val="24"/>
        </w:rPr>
        <w:t xml:space="preserve">U smislu člana </w:t>
      </w:r>
      <w:r w:rsidRPr="00EB3283">
        <w:rPr>
          <w:sz w:val="24"/>
        </w:rPr>
        <w:t xml:space="preserve">6. stava </w:t>
      </w:r>
      <w:r w:rsidR="00530896" w:rsidRPr="00EB3283">
        <w:rPr>
          <w:sz w:val="24"/>
        </w:rPr>
        <w:t xml:space="preserve">1. </w:t>
      </w:r>
      <w:r w:rsidR="00FD4F14">
        <w:rPr>
          <w:sz w:val="24"/>
        </w:rPr>
        <w:t>EKLJP-a</w:t>
      </w:r>
      <w:r w:rsidR="00BC77AC">
        <w:rPr>
          <w:sz w:val="24"/>
        </w:rPr>
        <w:t>, računanje</w:t>
      </w:r>
      <w:r w:rsidR="00B751F9" w:rsidRPr="00EB3283">
        <w:rPr>
          <w:sz w:val="24"/>
        </w:rPr>
        <w:t xml:space="preserve"> procesa</w:t>
      </w:r>
      <w:r w:rsidR="00BC77AC">
        <w:rPr>
          <w:sz w:val="24"/>
        </w:rPr>
        <w:t>,</w:t>
      </w:r>
      <w:r w:rsidR="008B3117" w:rsidRPr="00EB3283">
        <w:rPr>
          <w:sz w:val="24"/>
        </w:rPr>
        <w:t xml:space="preserve"> vremenskog trajanja</w:t>
      </w:r>
      <w:r w:rsidRPr="00EB3283">
        <w:rPr>
          <w:sz w:val="24"/>
        </w:rPr>
        <w:t xml:space="preserve"> postup</w:t>
      </w:r>
      <w:r w:rsidR="008B3117" w:rsidRPr="00EB3283">
        <w:rPr>
          <w:sz w:val="24"/>
        </w:rPr>
        <w:t>a</w:t>
      </w:r>
      <w:r w:rsidRPr="00EB3283">
        <w:rPr>
          <w:sz w:val="24"/>
        </w:rPr>
        <w:t>ka</w:t>
      </w:r>
      <w:r w:rsidR="00E93BAE" w:rsidRPr="00EB3283">
        <w:rPr>
          <w:sz w:val="24"/>
        </w:rPr>
        <w:t>, počinje u trenutku kada se nadležni sud pokrene n</w:t>
      </w:r>
      <w:r w:rsidR="00B751F9" w:rsidRPr="00EB3283">
        <w:rPr>
          <w:sz w:val="24"/>
        </w:rPr>
        <w:t xml:space="preserve">a zahtev strana </w:t>
      </w:r>
      <w:r w:rsidR="00B751F9" w:rsidRPr="00EB3283">
        <w:rPr>
          <w:sz w:val="24"/>
        </w:rPr>
        <w:lastRenderedPageBreak/>
        <w:t>radi utvrđivanja</w:t>
      </w:r>
      <w:r w:rsidR="00E93BAE" w:rsidRPr="00EB3283">
        <w:rPr>
          <w:sz w:val="24"/>
        </w:rPr>
        <w:t xml:space="preserve"> navodnog legitimnog prava ili interesa </w:t>
      </w:r>
      <w:r w:rsidR="009046E4" w:rsidRPr="00EB3283">
        <w:rPr>
          <w:sz w:val="24"/>
        </w:rPr>
        <w:t>(vidi predmet</w:t>
      </w:r>
      <w:r w:rsidR="0042031C" w:rsidRPr="00EB3283">
        <w:rPr>
          <w:sz w:val="24"/>
        </w:rPr>
        <w:t xml:space="preserve"> </w:t>
      </w:r>
      <w:r w:rsidR="009046E4" w:rsidRPr="00EB3283">
        <w:rPr>
          <w:rFonts w:cs="MyriadPro-It"/>
          <w:i/>
          <w:iCs/>
          <w:sz w:val="24"/>
        </w:rPr>
        <w:t>Erkner i</w:t>
      </w:r>
      <w:r w:rsidR="0042031C" w:rsidRPr="00EB3283">
        <w:rPr>
          <w:rFonts w:cs="MyriadPro-It"/>
          <w:i/>
          <w:iCs/>
          <w:sz w:val="24"/>
        </w:rPr>
        <w:t xml:space="preserve"> Hofauer</w:t>
      </w:r>
      <w:r w:rsidR="009046E4" w:rsidRPr="00EB3283">
        <w:rPr>
          <w:rFonts w:cs="MyriadPro-It"/>
          <w:i/>
          <w:iCs/>
          <w:sz w:val="24"/>
        </w:rPr>
        <w:t xml:space="preserve"> protiv Austrije,</w:t>
      </w:r>
      <w:r w:rsidR="0042031C" w:rsidRPr="00EB3283">
        <w:rPr>
          <w:rFonts w:cs="MyriadPro-It"/>
          <w:i/>
          <w:iCs/>
          <w:sz w:val="24"/>
        </w:rPr>
        <w:t xml:space="preserve"> </w:t>
      </w:r>
      <w:r w:rsidR="009046E4" w:rsidRPr="00EB3283">
        <w:rPr>
          <w:sz w:val="24"/>
        </w:rPr>
        <w:t>ESLJP</w:t>
      </w:r>
      <w:r w:rsidR="0042031C" w:rsidRPr="00EB3283">
        <w:rPr>
          <w:rFonts w:cs="MyriadPro-Regular"/>
          <w:sz w:val="24"/>
        </w:rPr>
        <w:t>,</w:t>
      </w:r>
      <w:r w:rsidR="009046E4" w:rsidRPr="00EB3283">
        <w:rPr>
          <w:rFonts w:cs="MyriadPro-Regular"/>
          <w:sz w:val="24"/>
        </w:rPr>
        <w:t xml:space="preserve"> od </w:t>
      </w:r>
      <w:r w:rsidR="0042031C" w:rsidRPr="00EB3283">
        <w:rPr>
          <w:rFonts w:cs="MyriadPro-Regular"/>
          <w:sz w:val="24"/>
        </w:rPr>
        <w:t>23</w:t>
      </w:r>
      <w:r w:rsidR="009046E4" w:rsidRPr="00EB3283">
        <w:rPr>
          <w:rFonts w:cs="MyriadPro-Regular"/>
          <w:sz w:val="24"/>
        </w:rPr>
        <w:t xml:space="preserve">. aprila </w:t>
      </w:r>
      <w:r w:rsidR="0042031C" w:rsidRPr="00EB3283">
        <w:rPr>
          <w:rFonts w:cs="MyriadPro-Regular"/>
          <w:sz w:val="24"/>
        </w:rPr>
        <w:t>1987</w:t>
      </w:r>
      <w:r w:rsidR="009046E4" w:rsidRPr="00EB3283">
        <w:rPr>
          <w:rFonts w:cs="MyriadPro-Regular"/>
          <w:sz w:val="24"/>
        </w:rPr>
        <w:t>. godine, stav</w:t>
      </w:r>
      <w:r w:rsidR="0042031C" w:rsidRPr="00EB3283">
        <w:rPr>
          <w:rFonts w:cs="MyriadPro-Regular"/>
          <w:sz w:val="24"/>
        </w:rPr>
        <w:t xml:space="preserve"> 64, </w:t>
      </w:r>
      <w:r w:rsidR="009046E4" w:rsidRPr="00EB3283">
        <w:rPr>
          <w:rFonts w:cs="MyriadPro-Regular"/>
          <w:sz w:val="24"/>
        </w:rPr>
        <w:t xml:space="preserve">vidi, takođe, predmet </w:t>
      </w:r>
      <w:r w:rsidR="009046E4" w:rsidRPr="00EB3283">
        <w:rPr>
          <w:rFonts w:cs="MyriadPro-It"/>
          <w:i/>
          <w:iCs/>
          <w:sz w:val="24"/>
        </w:rPr>
        <w:t>Poiss protiv Austrije,</w:t>
      </w:r>
      <w:r w:rsidR="009046E4" w:rsidRPr="00EB3283">
        <w:rPr>
          <w:sz w:val="24"/>
        </w:rPr>
        <w:t xml:space="preserve"> ESLJP</w:t>
      </w:r>
      <w:r w:rsidR="0042031C" w:rsidRPr="00EB3283">
        <w:rPr>
          <w:sz w:val="24"/>
        </w:rPr>
        <w:t>,</w:t>
      </w:r>
      <w:r w:rsidR="0042031C" w:rsidRPr="00EB3283">
        <w:rPr>
          <w:rFonts w:cs="MyriadPro-It"/>
          <w:i/>
          <w:iCs/>
          <w:sz w:val="24"/>
        </w:rPr>
        <w:t xml:space="preserve"> </w:t>
      </w:r>
      <w:r w:rsidR="009046E4" w:rsidRPr="00EB3283">
        <w:rPr>
          <w:rFonts w:cs="MyriadPro-Regular"/>
          <w:sz w:val="24"/>
        </w:rPr>
        <w:t>od</w:t>
      </w:r>
      <w:r w:rsidR="0042031C" w:rsidRPr="00EB3283">
        <w:rPr>
          <w:rFonts w:cs="MyriadPro-Regular"/>
          <w:sz w:val="24"/>
        </w:rPr>
        <w:t xml:space="preserve"> 23</w:t>
      </w:r>
      <w:r w:rsidR="009046E4" w:rsidRPr="00EB3283">
        <w:rPr>
          <w:rFonts w:cs="MyriadPro-Regular"/>
          <w:sz w:val="24"/>
        </w:rPr>
        <w:t xml:space="preserve">. aprila </w:t>
      </w:r>
      <w:r w:rsidR="0042031C" w:rsidRPr="00EB3283">
        <w:rPr>
          <w:rFonts w:cs="MyriadPro-Regular"/>
          <w:sz w:val="24"/>
        </w:rPr>
        <w:t>1987</w:t>
      </w:r>
      <w:r w:rsidR="009046E4" w:rsidRPr="00EB3283">
        <w:rPr>
          <w:rFonts w:cs="MyriadPro-Regular"/>
          <w:sz w:val="24"/>
        </w:rPr>
        <w:t>. godine, stav</w:t>
      </w:r>
      <w:r w:rsidR="0042031C" w:rsidRPr="00EB3283">
        <w:rPr>
          <w:rFonts w:cs="MyriadPro-Regular"/>
          <w:sz w:val="24"/>
        </w:rPr>
        <w:t xml:space="preserve"> 50). </w:t>
      </w:r>
      <w:r w:rsidR="00E93BAE" w:rsidRPr="00EB3283">
        <w:rPr>
          <w:rFonts w:cs="MyriadPro-Regular"/>
          <w:sz w:val="24"/>
        </w:rPr>
        <w:t>Ovaj proces se smatra okončanim donošenjem konačne sudske odluke od strane poslednje nadležne sudske instance</w:t>
      </w:r>
      <w:r w:rsidR="009046E4" w:rsidRPr="00EB3283">
        <w:rPr>
          <w:sz w:val="24"/>
        </w:rPr>
        <w:t xml:space="preserve"> (vidi predmet</w:t>
      </w:r>
      <w:r w:rsidR="0042031C" w:rsidRPr="00EB3283">
        <w:rPr>
          <w:sz w:val="24"/>
        </w:rPr>
        <w:t xml:space="preserve"> </w:t>
      </w:r>
      <w:r w:rsidR="0042031C" w:rsidRPr="00EB3283">
        <w:rPr>
          <w:rFonts w:cs="MyriadPro-It"/>
          <w:i/>
          <w:iCs/>
          <w:sz w:val="24"/>
        </w:rPr>
        <w:t>Eckle</w:t>
      </w:r>
      <w:r w:rsidR="009046E4" w:rsidRPr="00EB3283">
        <w:rPr>
          <w:rFonts w:cs="MyriadPro-It"/>
          <w:i/>
          <w:iCs/>
          <w:sz w:val="24"/>
        </w:rPr>
        <w:t xml:space="preserve"> protiv Savezne Republike Nemačke,</w:t>
      </w:r>
      <w:r w:rsidR="0042031C" w:rsidRPr="00EB3283">
        <w:rPr>
          <w:rFonts w:cs="MyriadPro-It"/>
          <w:i/>
          <w:iCs/>
          <w:sz w:val="24"/>
        </w:rPr>
        <w:t xml:space="preserve"> </w:t>
      </w:r>
      <w:r w:rsidR="009046E4" w:rsidRPr="00EB3283">
        <w:rPr>
          <w:sz w:val="24"/>
        </w:rPr>
        <w:t xml:space="preserve">ESLJP, </w:t>
      </w:r>
      <w:r w:rsidR="009046E4" w:rsidRPr="00EB3283">
        <w:rPr>
          <w:rFonts w:cs="MyriadPro-It"/>
          <w:iCs/>
          <w:sz w:val="24"/>
        </w:rPr>
        <w:t>od</w:t>
      </w:r>
      <w:r w:rsidR="0042031C" w:rsidRPr="00EB3283">
        <w:rPr>
          <w:rFonts w:cs="MyriadPro-It"/>
          <w:iCs/>
          <w:sz w:val="24"/>
        </w:rPr>
        <w:t xml:space="preserve"> </w:t>
      </w:r>
      <w:r w:rsidR="0042031C" w:rsidRPr="00EB3283">
        <w:rPr>
          <w:rFonts w:cs="MyriadPro-Regular"/>
          <w:sz w:val="24"/>
        </w:rPr>
        <w:t>15</w:t>
      </w:r>
      <w:r w:rsidR="009046E4" w:rsidRPr="00EB3283">
        <w:rPr>
          <w:rFonts w:cs="MyriadPro-Regular"/>
          <w:sz w:val="24"/>
        </w:rPr>
        <w:t xml:space="preserve">. jula </w:t>
      </w:r>
      <w:r w:rsidR="0042031C" w:rsidRPr="00EB3283">
        <w:rPr>
          <w:rFonts w:cs="MyriadPro-Regular"/>
          <w:sz w:val="24"/>
        </w:rPr>
        <w:t>1982</w:t>
      </w:r>
      <w:r w:rsidR="009046E4" w:rsidRPr="00EB3283">
        <w:rPr>
          <w:rFonts w:cs="MyriadPro-Regular"/>
          <w:sz w:val="24"/>
        </w:rPr>
        <w:t>. godine, stav</w:t>
      </w:r>
      <w:r w:rsidR="0042031C" w:rsidRPr="00EB3283">
        <w:rPr>
          <w:rFonts w:cs="MyriadPro-Regular"/>
          <w:sz w:val="24"/>
        </w:rPr>
        <w:t xml:space="preserve"> 74).</w:t>
      </w:r>
    </w:p>
    <w:p w:rsidR="00757E3C" w:rsidRDefault="00757E3C" w:rsidP="002330F2">
      <w:pPr>
        <w:pStyle w:val="ListParagraph"/>
        <w:rPr>
          <w:sz w:val="24"/>
        </w:rPr>
      </w:pPr>
    </w:p>
    <w:p w:rsidR="00D24981" w:rsidRPr="00EB3283" w:rsidRDefault="00B751F9" w:rsidP="009C7C6F">
      <w:pPr>
        <w:numPr>
          <w:ilvl w:val="0"/>
          <w:numId w:val="2"/>
        </w:numPr>
        <w:tabs>
          <w:tab w:val="clear" w:pos="360"/>
        </w:tabs>
        <w:spacing w:line="240" w:lineRule="auto"/>
        <w:ind w:left="634" w:hanging="634"/>
        <w:rPr>
          <w:sz w:val="24"/>
        </w:rPr>
      </w:pPr>
      <w:r w:rsidRPr="00EB3283">
        <w:rPr>
          <w:sz w:val="24"/>
        </w:rPr>
        <w:t xml:space="preserve">Sud prvo smatra potrebnim da naglasi da ne poseduje dokaze o tome koje </w:t>
      </w:r>
      <w:r w:rsidR="00BC77AC">
        <w:rPr>
          <w:sz w:val="24"/>
        </w:rPr>
        <w:t>je procesne korake</w:t>
      </w:r>
      <w:r w:rsidRPr="00EB3283">
        <w:rPr>
          <w:sz w:val="24"/>
        </w:rPr>
        <w:t xml:space="preserve"> preduzela podnositeljka zahteva u periodu od 2007. godine do 3. februara 2015. godine, i iz tog razloga Sud ne može uzeti u obzir ovaj period. </w:t>
      </w:r>
    </w:p>
    <w:p w:rsidR="00D24981" w:rsidRPr="00EB3283" w:rsidRDefault="00D24981" w:rsidP="009C7C6F">
      <w:pPr>
        <w:pStyle w:val="ListParagraph"/>
        <w:spacing w:line="240" w:lineRule="auto"/>
        <w:rPr>
          <w:sz w:val="24"/>
          <w:lang w:val="sr-Latn-CS"/>
        </w:rPr>
      </w:pPr>
    </w:p>
    <w:p w:rsidR="00D24981" w:rsidRPr="00EB3283" w:rsidRDefault="00B751F9" w:rsidP="009C7C6F">
      <w:pPr>
        <w:numPr>
          <w:ilvl w:val="0"/>
          <w:numId w:val="2"/>
        </w:numPr>
        <w:tabs>
          <w:tab w:val="clear" w:pos="360"/>
        </w:tabs>
        <w:spacing w:line="240" w:lineRule="auto"/>
        <w:ind w:left="634" w:hanging="634"/>
        <w:rPr>
          <w:sz w:val="24"/>
        </w:rPr>
      </w:pPr>
      <w:r w:rsidRPr="00EB3283">
        <w:rPr>
          <w:sz w:val="24"/>
        </w:rPr>
        <w:t>Što se tiče navoda podnositeljke zahteva da je Osnovni sud u Prištini od trenutka podnošenja tužbe odugovlačio rešavanje njenog predmeta do 2018. godine, Sud se poziva na spise predmeta i primećuje da je tužba Osnovnom sudu u Prištini podneta 3. februara 2015. godine i da je naknadno precizirana 2. maja 2017. godine. Posle ovog datuma, Osnovni sud u Prištini je preduzeo nekoliko procesnih radnji, uključujući i obaveštavanje tuženog (NNOCS) o podnošenju tužbe, pa do održavanja rasprave 24. januara 2018. godine, na kojoj je odlučio o tužbi, odbijajući istu kao neosnovanu. U tom smislu, Sud ocenjuje da je povodom tužbe podnositeljke zahteva, Osnovni sud u Prištini odlučio u periodu koji je trajao približno 3 godine</w:t>
      </w:r>
      <w:r w:rsidR="007F571C" w:rsidRPr="00EB3283">
        <w:rPr>
          <w:sz w:val="24"/>
        </w:rPr>
        <w:t>.</w:t>
      </w:r>
      <w:r w:rsidR="00FD6781" w:rsidRPr="00EB3283">
        <w:rPr>
          <w:sz w:val="24"/>
        </w:rPr>
        <w:t xml:space="preserve"> </w:t>
      </w:r>
    </w:p>
    <w:p w:rsidR="006213EC" w:rsidRPr="00EB3283" w:rsidRDefault="006213EC" w:rsidP="009C7C6F">
      <w:pPr>
        <w:spacing w:line="240" w:lineRule="auto"/>
        <w:rPr>
          <w:sz w:val="24"/>
        </w:rPr>
      </w:pPr>
    </w:p>
    <w:p w:rsidR="006349B0" w:rsidRPr="00EB3283" w:rsidRDefault="00B751F9" w:rsidP="009C7C6F">
      <w:pPr>
        <w:numPr>
          <w:ilvl w:val="0"/>
          <w:numId w:val="2"/>
        </w:numPr>
        <w:tabs>
          <w:tab w:val="clear" w:pos="360"/>
        </w:tabs>
        <w:spacing w:line="240" w:lineRule="auto"/>
        <w:ind w:left="634" w:hanging="634"/>
        <w:rPr>
          <w:sz w:val="24"/>
        </w:rPr>
      </w:pPr>
      <w:r w:rsidRPr="00EB3283">
        <w:rPr>
          <w:sz w:val="24"/>
        </w:rPr>
        <w:t xml:space="preserve">Dalje, Sud primećuje da je podnositeljka zahteva 26. februara 2018. godine izjavila žalbu Apelacionom sudu, koji je povodom žalbe odlučio 2. februara 2019. godine. Posmatrajući trenutak izjavljivanja žalbe i odlučivanja povodom žalbe, Sud primećuje da je ovaj sudski postupak trajao približno </w:t>
      </w:r>
      <w:r w:rsidRPr="00EB3283">
        <w:rPr>
          <w:color w:val="000000"/>
          <w:sz w:val="24"/>
        </w:rPr>
        <w:t>1</w:t>
      </w:r>
      <w:r w:rsidR="00487A70">
        <w:rPr>
          <w:color w:val="000000"/>
          <w:sz w:val="24"/>
        </w:rPr>
        <w:t>.</w:t>
      </w:r>
      <w:r w:rsidRPr="00EB3283">
        <w:rPr>
          <w:color w:val="000000"/>
          <w:sz w:val="24"/>
        </w:rPr>
        <w:t xml:space="preserve"> (jednu) godinu</w:t>
      </w:r>
      <w:r w:rsidR="006349B0" w:rsidRPr="00EB3283">
        <w:rPr>
          <w:color w:val="000000"/>
          <w:sz w:val="24"/>
        </w:rPr>
        <w:t>.</w:t>
      </w:r>
      <w:r w:rsidR="009C7C6F">
        <w:rPr>
          <w:color w:val="000000"/>
          <w:sz w:val="24"/>
        </w:rPr>
        <w:t xml:space="preserve"> </w:t>
      </w:r>
    </w:p>
    <w:p w:rsidR="006349B0" w:rsidRPr="00EB3283" w:rsidRDefault="006349B0" w:rsidP="009C7C6F">
      <w:pPr>
        <w:pStyle w:val="ListParagraph"/>
        <w:spacing w:line="240" w:lineRule="auto"/>
        <w:rPr>
          <w:color w:val="000000"/>
          <w:sz w:val="24"/>
          <w:lang w:val="sr-Latn-CS"/>
        </w:rPr>
      </w:pPr>
    </w:p>
    <w:p w:rsidR="0042031C" w:rsidRPr="00EB3283" w:rsidRDefault="00B751F9" w:rsidP="009C7C6F">
      <w:pPr>
        <w:numPr>
          <w:ilvl w:val="0"/>
          <w:numId w:val="2"/>
        </w:numPr>
        <w:tabs>
          <w:tab w:val="clear" w:pos="360"/>
        </w:tabs>
        <w:spacing w:line="240" w:lineRule="auto"/>
        <w:ind w:left="634" w:hanging="634"/>
        <w:rPr>
          <w:sz w:val="24"/>
        </w:rPr>
      </w:pPr>
      <w:r w:rsidRPr="00EB3283">
        <w:rPr>
          <w:color w:val="000000"/>
          <w:sz w:val="24"/>
        </w:rPr>
        <w:t xml:space="preserve">Sud takođe primećuje da je podnositeljka zahteva nakon toga </w:t>
      </w:r>
      <w:r w:rsidR="00BD39C4" w:rsidRPr="00EB3283">
        <w:rPr>
          <w:color w:val="000000"/>
          <w:sz w:val="24"/>
        </w:rPr>
        <w:t>koristila</w:t>
      </w:r>
      <w:r w:rsidRPr="00EB3283">
        <w:rPr>
          <w:color w:val="000000"/>
          <w:sz w:val="24"/>
        </w:rPr>
        <w:t xml:space="preserve"> vanredno pravno sredstvo </w:t>
      </w:r>
      <w:r w:rsidR="00BD39C4" w:rsidRPr="00EB3283">
        <w:rPr>
          <w:color w:val="000000"/>
          <w:sz w:val="24"/>
        </w:rPr>
        <w:t xml:space="preserve">i </w:t>
      </w:r>
      <w:r w:rsidR="00EA251D">
        <w:rPr>
          <w:color w:val="000000"/>
          <w:sz w:val="24"/>
        </w:rPr>
        <w:t xml:space="preserve">obratila se </w:t>
      </w:r>
      <w:r w:rsidR="00BD39C4" w:rsidRPr="00EB3283">
        <w:rPr>
          <w:color w:val="000000"/>
          <w:sz w:val="24"/>
        </w:rPr>
        <w:t>2.</w:t>
      </w:r>
      <w:r w:rsidR="00EA251D">
        <w:rPr>
          <w:color w:val="000000"/>
          <w:sz w:val="24"/>
        </w:rPr>
        <w:t xml:space="preserve"> aprila 2018. godine</w:t>
      </w:r>
      <w:r w:rsidR="00BD39C4" w:rsidRPr="00EB3283">
        <w:rPr>
          <w:color w:val="000000"/>
          <w:sz w:val="24"/>
        </w:rPr>
        <w:t xml:space="preserve"> Vrhovnom sudu sa zahtevom za vanredno preispitivanje sudske odluke. Navedeni sud je povodom ovog pravnog sredstva odlučio 18. novembra 2019. godine, što znači da je u vezi sa zahtevom odlučeno u roku od približno 7 (sedam) meseci.</w:t>
      </w:r>
      <w:r w:rsidR="009C7C6F">
        <w:rPr>
          <w:color w:val="000000"/>
          <w:sz w:val="24"/>
        </w:rPr>
        <w:t xml:space="preserve"> </w:t>
      </w:r>
    </w:p>
    <w:p w:rsidR="00DA6EB5" w:rsidRPr="00EB3283" w:rsidRDefault="00DA6EB5" w:rsidP="009C7C6F">
      <w:pPr>
        <w:pStyle w:val="ListParagraph"/>
        <w:spacing w:line="240" w:lineRule="auto"/>
        <w:rPr>
          <w:sz w:val="24"/>
          <w:lang w:val="sr-Latn-CS"/>
        </w:rPr>
      </w:pPr>
    </w:p>
    <w:p w:rsidR="00C2110C" w:rsidRPr="00EB3283" w:rsidRDefault="00BD39C4" w:rsidP="009C7C6F">
      <w:pPr>
        <w:numPr>
          <w:ilvl w:val="0"/>
          <w:numId w:val="2"/>
        </w:numPr>
        <w:tabs>
          <w:tab w:val="clear" w:pos="360"/>
        </w:tabs>
        <w:spacing w:line="240" w:lineRule="auto"/>
        <w:ind w:left="634" w:hanging="634"/>
        <w:rPr>
          <w:color w:val="000000"/>
          <w:sz w:val="24"/>
        </w:rPr>
      </w:pPr>
      <w:r w:rsidRPr="00EB3283">
        <w:rPr>
          <w:sz w:val="24"/>
        </w:rPr>
        <w:t xml:space="preserve">U ovom kontekstu, Sud ocenjuje da je predmet podnositeljke zahteva na sve tri sudske instance rešen u periodu koji je trajao približno 5 godina. </w:t>
      </w:r>
    </w:p>
    <w:p w:rsidR="00C2110C" w:rsidRPr="00EB3283" w:rsidRDefault="00C2110C" w:rsidP="009C7C6F">
      <w:pPr>
        <w:spacing w:line="240" w:lineRule="auto"/>
        <w:ind w:left="630"/>
        <w:rPr>
          <w:color w:val="000000"/>
          <w:sz w:val="24"/>
        </w:rPr>
      </w:pPr>
    </w:p>
    <w:p w:rsidR="00D122AB" w:rsidRPr="00EB3283" w:rsidRDefault="00E01A54" w:rsidP="009C7C6F">
      <w:pPr>
        <w:numPr>
          <w:ilvl w:val="0"/>
          <w:numId w:val="2"/>
        </w:numPr>
        <w:tabs>
          <w:tab w:val="clear" w:pos="360"/>
        </w:tabs>
        <w:spacing w:line="240" w:lineRule="auto"/>
        <w:ind w:left="634" w:hanging="634"/>
        <w:rPr>
          <w:sz w:val="24"/>
        </w:rPr>
      </w:pPr>
      <w:r w:rsidRPr="00EB3283">
        <w:rPr>
          <w:sz w:val="24"/>
        </w:rPr>
        <w:t>Sud primećuje da podnosioci zahteva imaju pravo da slede sve proceduralne korake koji su im na raspolaganju prema važećim zakonima. Međutim, podnosioci zaht</w:t>
      </w:r>
      <w:r w:rsidR="00EA251D">
        <w:rPr>
          <w:sz w:val="24"/>
        </w:rPr>
        <w:t>eva takođe moraju</w:t>
      </w:r>
      <w:r w:rsidR="003A661B" w:rsidRPr="00EB3283">
        <w:rPr>
          <w:sz w:val="24"/>
        </w:rPr>
        <w:t xml:space="preserve"> ima</w:t>
      </w:r>
      <w:r w:rsidR="00EA251D">
        <w:rPr>
          <w:sz w:val="24"/>
        </w:rPr>
        <w:t>ti</w:t>
      </w:r>
      <w:r w:rsidR="003A661B" w:rsidRPr="00EB3283">
        <w:rPr>
          <w:sz w:val="24"/>
        </w:rPr>
        <w:t xml:space="preserve"> u vidu i posledice ukoliko</w:t>
      </w:r>
      <w:r w:rsidRPr="00EB3283">
        <w:rPr>
          <w:sz w:val="24"/>
        </w:rPr>
        <w:t xml:space="preserve"> </w:t>
      </w:r>
      <w:r w:rsidR="003A661B" w:rsidRPr="00EB3283">
        <w:rPr>
          <w:sz w:val="24"/>
        </w:rPr>
        <w:t>korišćena pravna sredstava mogu uticati na odlaganje postupaka</w:t>
      </w:r>
      <w:r w:rsidRPr="00EB3283">
        <w:rPr>
          <w:sz w:val="24"/>
        </w:rPr>
        <w:t xml:space="preserve"> (vidi predmet </w:t>
      </w:r>
      <w:r w:rsidR="00C2110C" w:rsidRPr="00EB3283">
        <w:rPr>
          <w:i/>
          <w:sz w:val="24"/>
        </w:rPr>
        <w:t xml:space="preserve">McFarlane </w:t>
      </w:r>
      <w:r w:rsidRPr="00EB3283">
        <w:rPr>
          <w:i/>
          <w:sz w:val="24"/>
        </w:rPr>
        <w:t>protiv Irske,</w:t>
      </w:r>
      <w:r w:rsidRPr="00EB3283">
        <w:rPr>
          <w:sz w:val="24"/>
        </w:rPr>
        <w:t xml:space="preserve"> ESLJP</w:t>
      </w:r>
      <w:r w:rsidR="00C2110C" w:rsidRPr="00EB3283">
        <w:rPr>
          <w:i/>
          <w:sz w:val="24"/>
        </w:rPr>
        <w:t>,</w:t>
      </w:r>
      <w:r w:rsidRPr="00EB3283">
        <w:rPr>
          <w:sz w:val="24"/>
        </w:rPr>
        <w:t xml:space="preserve"> od</w:t>
      </w:r>
      <w:r w:rsidR="00C2110C" w:rsidRPr="00EB3283">
        <w:rPr>
          <w:sz w:val="24"/>
        </w:rPr>
        <w:t xml:space="preserve"> 10</w:t>
      </w:r>
      <w:r w:rsidRPr="00EB3283">
        <w:rPr>
          <w:sz w:val="24"/>
        </w:rPr>
        <w:t xml:space="preserve">. septembra </w:t>
      </w:r>
      <w:r w:rsidR="00C2110C" w:rsidRPr="00EB3283">
        <w:rPr>
          <w:sz w:val="24"/>
        </w:rPr>
        <w:t>2010</w:t>
      </w:r>
      <w:r w:rsidRPr="00EB3283">
        <w:rPr>
          <w:sz w:val="24"/>
        </w:rPr>
        <w:t>. godine</w:t>
      </w:r>
      <w:r w:rsidR="00C2110C" w:rsidRPr="00EB3283">
        <w:rPr>
          <w:sz w:val="24"/>
        </w:rPr>
        <w:t>,</w:t>
      </w:r>
      <w:r w:rsidRPr="00EB3283">
        <w:rPr>
          <w:sz w:val="24"/>
        </w:rPr>
        <w:t xml:space="preserve"> predstavka br. 31333/06, stav</w:t>
      </w:r>
      <w:r w:rsidR="00C2110C" w:rsidRPr="00EB3283">
        <w:rPr>
          <w:sz w:val="24"/>
        </w:rPr>
        <w:t xml:space="preserve"> 148, </w:t>
      </w:r>
      <w:r w:rsidRPr="00EB3283">
        <w:rPr>
          <w:sz w:val="24"/>
        </w:rPr>
        <w:t>i vidi takođe Ustavni sud, slučaj KI127/15, podnosilac</w:t>
      </w:r>
      <w:r w:rsidR="00C2110C" w:rsidRPr="00EB3283">
        <w:rPr>
          <w:sz w:val="24"/>
        </w:rPr>
        <w:t xml:space="preserve"> </w:t>
      </w:r>
      <w:r w:rsidR="00C2110C" w:rsidRPr="00EB3283">
        <w:rPr>
          <w:i/>
          <w:iCs/>
          <w:sz w:val="24"/>
        </w:rPr>
        <w:t xml:space="preserve">Mile </w:t>
      </w:r>
      <w:r w:rsidR="00C2110C" w:rsidRPr="009C7C6F">
        <w:rPr>
          <w:i/>
          <w:iCs/>
          <w:sz w:val="24"/>
        </w:rPr>
        <w:t>Vas</w:t>
      </w:r>
      <w:r w:rsidR="00A77C45" w:rsidRPr="009C7C6F">
        <w:rPr>
          <w:i/>
          <w:iCs/>
          <w:sz w:val="24"/>
        </w:rPr>
        <w:t>ov</w:t>
      </w:r>
      <w:r w:rsidRPr="009C7C6F">
        <w:rPr>
          <w:i/>
          <w:iCs/>
          <w:sz w:val="24"/>
        </w:rPr>
        <w:t>ić</w:t>
      </w:r>
      <w:r w:rsidR="00C2110C" w:rsidRPr="009C7C6F">
        <w:rPr>
          <w:i/>
          <w:iCs/>
          <w:sz w:val="24"/>
        </w:rPr>
        <w:t>,</w:t>
      </w:r>
      <w:r w:rsidRPr="00D22B55">
        <w:rPr>
          <w:sz w:val="24"/>
        </w:rPr>
        <w:t xml:space="preserve"> rešenje</w:t>
      </w:r>
      <w:r w:rsidRPr="00EB3283">
        <w:rPr>
          <w:sz w:val="24"/>
        </w:rPr>
        <w:t xml:space="preserve"> od </w:t>
      </w:r>
      <w:r w:rsidR="00C2110C" w:rsidRPr="00EB3283">
        <w:rPr>
          <w:sz w:val="24"/>
        </w:rPr>
        <w:t>5</w:t>
      </w:r>
      <w:r w:rsidRPr="00EB3283">
        <w:rPr>
          <w:sz w:val="24"/>
        </w:rPr>
        <w:t>. juna 2</w:t>
      </w:r>
      <w:r w:rsidR="00C2110C" w:rsidRPr="00EB3283">
        <w:rPr>
          <w:sz w:val="24"/>
        </w:rPr>
        <w:t>017</w:t>
      </w:r>
      <w:r w:rsidRPr="00EB3283">
        <w:rPr>
          <w:sz w:val="24"/>
        </w:rPr>
        <w:t>. godine, stav</w:t>
      </w:r>
      <w:r w:rsidR="00C2110C" w:rsidRPr="00EB3283">
        <w:rPr>
          <w:sz w:val="24"/>
        </w:rPr>
        <w:t xml:space="preserve"> 51).</w:t>
      </w:r>
    </w:p>
    <w:p w:rsidR="00D122AB" w:rsidRPr="00EB3283" w:rsidRDefault="00D122AB" w:rsidP="009C7C6F">
      <w:pPr>
        <w:pStyle w:val="ListParagraph"/>
        <w:spacing w:line="240" w:lineRule="auto"/>
        <w:rPr>
          <w:sz w:val="24"/>
          <w:lang w:val="sr-Latn-CS"/>
        </w:rPr>
      </w:pPr>
    </w:p>
    <w:p w:rsidR="00D122AB" w:rsidRPr="00EB3283" w:rsidRDefault="00D122AB" w:rsidP="009C7C6F">
      <w:pPr>
        <w:numPr>
          <w:ilvl w:val="0"/>
          <w:numId w:val="2"/>
        </w:numPr>
        <w:tabs>
          <w:tab w:val="clear" w:pos="360"/>
        </w:tabs>
        <w:spacing w:line="240" w:lineRule="auto"/>
        <w:ind w:left="634" w:hanging="634"/>
        <w:rPr>
          <w:sz w:val="24"/>
        </w:rPr>
      </w:pPr>
      <w:r w:rsidRPr="00EB3283">
        <w:rPr>
          <w:sz w:val="24"/>
        </w:rPr>
        <w:t>P</w:t>
      </w:r>
      <w:r w:rsidR="00E01A54" w:rsidRPr="00EB3283">
        <w:rPr>
          <w:sz w:val="24"/>
        </w:rPr>
        <w:t xml:space="preserve">ored toga, Sud podseća da ponašanje podnosilaca zahteva predstavlja objektivnu činjenicu koja se ne može pripisati sudovima, što se mora uzeti u obzir pri određivanju da li je </w:t>
      </w:r>
      <w:r w:rsidR="00EA251D">
        <w:rPr>
          <w:sz w:val="24"/>
        </w:rPr>
        <w:t>postupak trajao duže od razumnog</w:t>
      </w:r>
      <w:r w:rsidR="00E01A54" w:rsidRPr="00EB3283">
        <w:rPr>
          <w:sz w:val="24"/>
        </w:rPr>
        <w:t xml:space="preserve"> roka, kao što je propisano odredbama člana 31. Ustava i člana 6. EKLJP (vidi</w:t>
      </w:r>
      <w:r w:rsidRPr="00EB3283">
        <w:rPr>
          <w:sz w:val="24"/>
        </w:rPr>
        <w:t>,</w:t>
      </w:r>
      <w:r w:rsidR="00E01A54" w:rsidRPr="00EB3283">
        <w:rPr>
          <w:sz w:val="24"/>
        </w:rPr>
        <w:t xml:space="preserve"> ESLJP, predmet </w:t>
      </w:r>
      <w:r w:rsidRPr="00EB3283">
        <w:rPr>
          <w:i/>
          <w:iCs/>
          <w:sz w:val="24"/>
        </w:rPr>
        <w:lastRenderedPageBreak/>
        <w:t>Eckle</w:t>
      </w:r>
      <w:r w:rsidR="00E01A54" w:rsidRPr="00EB3283">
        <w:rPr>
          <w:i/>
          <w:iCs/>
          <w:sz w:val="24"/>
        </w:rPr>
        <w:t xml:space="preserve"> protiv Nemačke</w:t>
      </w:r>
      <w:r w:rsidRPr="00EB3283">
        <w:rPr>
          <w:i/>
          <w:iCs/>
          <w:sz w:val="24"/>
        </w:rPr>
        <w:t xml:space="preserve">, </w:t>
      </w:r>
      <w:r w:rsidR="00E01A54" w:rsidRPr="00EB3283">
        <w:rPr>
          <w:sz w:val="24"/>
        </w:rPr>
        <w:t>predstavka b</w:t>
      </w:r>
      <w:r w:rsidRPr="00EB3283">
        <w:rPr>
          <w:sz w:val="24"/>
        </w:rPr>
        <w:t>r. 8130/78,</w:t>
      </w:r>
      <w:r w:rsidR="00E01A54" w:rsidRPr="00EB3283">
        <w:rPr>
          <w:sz w:val="24"/>
        </w:rPr>
        <w:t xml:space="preserve"> presuda od </w:t>
      </w:r>
      <w:r w:rsidRPr="00EB3283">
        <w:rPr>
          <w:sz w:val="24"/>
        </w:rPr>
        <w:t>15</w:t>
      </w:r>
      <w:r w:rsidR="00E01A54" w:rsidRPr="00EB3283">
        <w:rPr>
          <w:sz w:val="24"/>
        </w:rPr>
        <w:t>. jula 1</w:t>
      </w:r>
      <w:r w:rsidRPr="00EB3283">
        <w:rPr>
          <w:sz w:val="24"/>
        </w:rPr>
        <w:t>982</w:t>
      </w:r>
      <w:r w:rsidR="00E01A54" w:rsidRPr="00EB3283">
        <w:rPr>
          <w:sz w:val="24"/>
        </w:rPr>
        <w:t>. godine, stav</w:t>
      </w:r>
      <w:r w:rsidRPr="00EB3283">
        <w:rPr>
          <w:sz w:val="24"/>
        </w:rPr>
        <w:t xml:space="preserve"> 82). </w:t>
      </w:r>
    </w:p>
    <w:p w:rsidR="00D122AB" w:rsidRPr="00EB3283" w:rsidRDefault="00D122AB" w:rsidP="009C7C6F">
      <w:pPr>
        <w:spacing w:line="240" w:lineRule="auto"/>
        <w:rPr>
          <w:sz w:val="24"/>
        </w:rPr>
      </w:pPr>
    </w:p>
    <w:p w:rsidR="009B7BF8" w:rsidRDefault="00BD39C4" w:rsidP="009C7C6F">
      <w:pPr>
        <w:numPr>
          <w:ilvl w:val="0"/>
          <w:numId w:val="2"/>
        </w:numPr>
        <w:tabs>
          <w:tab w:val="clear" w:pos="360"/>
        </w:tabs>
        <w:spacing w:line="240" w:lineRule="auto"/>
        <w:ind w:left="634" w:hanging="634"/>
        <w:rPr>
          <w:sz w:val="24"/>
        </w:rPr>
      </w:pPr>
      <w:r w:rsidRPr="00EB3283">
        <w:rPr>
          <w:sz w:val="24"/>
        </w:rPr>
        <w:t xml:space="preserve">Sud želi da istakne da se procesne radnje koje preduzimaju podnosioci zahteva ne mogu pripisati sudovima kao kašnjenja, jer se vremensko trajanje postupaka efektivno računa od trenutka pokretanja suda odgovarajuće nadležnosti kada sazna za pravno sredstvo koje su uložile stranke pa do datuma konačnog odlučivanja o predmetu. </w:t>
      </w:r>
    </w:p>
    <w:p w:rsidR="009B7BF8" w:rsidRDefault="009B7BF8" w:rsidP="009C7C6F">
      <w:pPr>
        <w:pStyle w:val="ListParagraph"/>
        <w:spacing w:line="240" w:lineRule="auto"/>
        <w:rPr>
          <w:sz w:val="24"/>
        </w:rPr>
      </w:pPr>
    </w:p>
    <w:p w:rsidR="00E812EE" w:rsidRDefault="00D23DC8" w:rsidP="009C7C6F">
      <w:pPr>
        <w:numPr>
          <w:ilvl w:val="0"/>
          <w:numId w:val="2"/>
        </w:numPr>
        <w:tabs>
          <w:tab w:val="clear" w:pos="360"/>
        </w:tabs>
        <w:spacing w:line="240" w:lineRule="auto"/>
        <w:ind w:left="634" w:hanging="634"/>
        <w:rPr>
          <w:sz w:val="24"/>
        </w:rPr>
      </w:pPr>
      <w:r w:rsidRPr="00EB3283">
        <w:rPr>
          <w:sz w:val="24"/>
        </w:rPr>
        <w:t xml:space="preserve">Stoga, u svetlu okolnosti ovog slučaja, Sud, uzimajući u obzir ponašanje podnositeljke zahteva i relevantnih organa, zaključuje da </w:t>
      </w:r>
      <w:r w:rsidR="00E01A54" w:rsidRPr="00EB3283">
        <w:rPr>
          <w:sz w:val="24"/>
        </w:rPr>
        <w:t>su dotični sudovi od trenu</w:t>
      </w:r>
      <w:r w:rsidR="0029267C">
        <w:rPr>
          <w:sz w:val="24"/>
        </w:rPr>
        <w:t>tka kada su pokrenuti bili prilično aktivni odlučujući</w:t>
      </w:r>
      <w:r w:rsidR="00E01A54" w:rsidRPr="00EB3283">
        <w:rPr>
          <w:sz w:val="24"/>
        </w:rPr>
        <w:t xml:space="preserve"> u razumnim vremenskim rokovima. </w:t>
      </w:r>
      <w:r w:rsidR="009B7BF8" w:rsidRPr="00A07804">
        <w:rPr>
          <w:sz w:val="24"/>
        </w:rPr>
        <w:t>Shodno tome</w:t>
      </w:r>
      <w:r w:rsidR="009B7BF8">
        <w:rPr>
          <w:sz w:val="24"/>
        </w:rPr>
        <w:t xml:space="preserve">, Sud zaključuje da su </w:t>
      </w:r>
      <w:r w:rsidR="009B7BF8" w:rsidRPr="009062F9">
        <w:rPr>
          <w:sz w:val="24"/>
        </w:rPr>
        <w:t>očigledno neosnovani na ustavnim osnovama</w:t>
      </w:r>
      <w:r w:rsidR="009B7BF8">
        <w:rPr>
          <w:sz w:val="24"/>
        </w:rPr>
        <w:t xml:space="preserve"> navo</w:t>
      </w:r>
      <w:r w:rsidR="00D22B55">
        <w:rPr>
          <w:sz w:val="24"/>
        </w:rPr>
        <w:t>d</w:t>
      </w:r>
      <w:r w:rsidR="009B7BF8">
        <w:rPr>
          <w:sz w:val="24"/>
        </w:rPr>
        <w:t xml:space="preserve">i podnositeljke zahteva o povredi </w:t>
      </w:r>
      <w:r w:rsidR="009B7BF8">
        <w:rPr>
          <w:rFonts w:eastAsia="Calibri" w:cs="Arial"/>
          <w:color w:val="000000"/>
          <w:sz w:val="24"/>
        </w:rPr>
        <w:t>p</w:t>
      </w:r>
      <w:r w:rsidR="009B7BF8" w:rsidRPr="009062F9">
        <w:rPr>
          <w:rFonts w:eastAsia="Calibri" w:cs="Arial"/>
          <w:color w:val="000000"/>
          <w:sz w:val="24"/>
        </w:rPr>
        <w:t>rav</w:t>
      </w:r>
      <w:r w:rsidR="00487A70">
        <w:rPr>
          <w:rFonts w:eastAsia="Calibri" w:cs="Arial"/>
          <w:color w:val="000000"/>
          <w:sz w:val="24"/>
        </w:rPr>
        <w:t>a</w:t>
      </w:r>
      <w:r w:rsidR="009B7BF8" w:rsidRPr="009062F9">
        <w:rPr>
          <w:rFonts w:eastAsia="Calibri" w:cs="Arial"/>
          <w:color w:val="000000"/>
          <w:sz w:val="24"/>
        </w:rPr>
        <w:t xml:space="preserve"> na pravično i nepristrasno suđenje</w:t>
      </w:r>
      <w:r w:rsidR="009B7BF8">
        <w:rPr>
          <w:sz w:val="24"/>
        </w:rPr>
        <w:t xml:space="preserve"> zagarantovano članom 31</w:t>
      </w:r>
      <w:r w:rsidR="00487A70">
        <w:rPr>
          <w:sz w:val="24"/>
        </w:rPr>
        <w:t>.</w:t>
      </w:r>
      <w:r w:rsidR="009B7BF8">
        <w:rPr>
          <w:sz w:val="24"/>
        </w:rPr>
        <w:t xml:space="preserve"> Ustava i članom 6</w:t>
      </w:r>
      <w:r w:rsidR="00487A70">
        <w:rPr>
          <w:sz w:val="24"/>
        </w:rPr>
        <w:t>.</w:t>
      </w:r>
      <w:r w:rsidR="009B7BF8">
        <w:rPr>
          <w:sz w:val="24"/>
        </w:rPr>
        <w:t xml:space="preserve"> </w:t>
      </w:r>
      <w:r w:rsidR="00D22B55" w:rsidRPr="009062F9">
        <w:rPr>
          <w:rFonts w:eastAsia="Calibri" w:cs="Arial"/>
          <w:color w:val="000000"/>
          <w:sz w:val="24"/>
        </w:rPr>
        <w:t>EKLJP.</w:t>
      </w:r>
    </w:p>
    <w:p w:rsidR="0039329B" w:rsidRPr="00EB3283" w:rsidRDefault="0039329B" w:rsidP="009C7C6F">
      <w:pPr>
        <w:spacing w:line="240" w:lineRule="auto"/>
        <w:rPr>
          <w:sz w:val="24"/>
        </w:rPr>
      </w:pPr>
    </w:p>
    <w:p w:rsidR="0042031C" w:rsidRPr="009C7C6F" w:rsidRDefault="006F0C17" w:rsidP="009C7C6F">
      <w:pPr>
        <w:numPr>
          <w:ilvl w:val="0"/>
          <w:numId w:val="2"/>
        </w:numPr>
        <w:tabs>
          <w:tab w:val="clear" w:pos="360"/>
        </w:tabs>
        <w:spacing w:line="240" w:lineRule="auto"/>
        <w:ind w:left="634" w:hanging="634"/>
        <w:rPr>
          <w:sz w:val="24"/>
        </w:rPr>
      </w:pPr>
      <w:r w:rsidRPr="000F3802">
        <w:rPr>
          <w:sz w:val="24"/>
        </w:rPr>
        <w:t xml:space="preserve">Što se tiče ostalih tvrdnji podnositeljke zahteva, </w:t>
      </w:r>
      <w:r w:rsidR="000F3802" w:rsidRPr="000F3802">
        <w:rPr>
          <w:sz w:val="24"/>
        </w:rPr>
        <w:t>Sud primeć</w:t>
      </w:r>
      <w:r w:rsidR="00487A70">
        <w:rPr>
          <w:sz w:val="24"/>
        </w:rPr>
        <w:t>u</w:t>
      </w:r>
      <w:r w:rsidR="000F3802" w:rsidRPr="000F3802">
        <w:rPr>
          <w:sz w:val="24"/>
        </w:rPr>
        <w:t xml:space="preserve">je da podnositeljka zahteva </w:t>
      </w:r>
      <w:r w:rsidR="000F3802" w:rsidRPr="000F3802">
        <w:rPr>
          <w:rFonts w:eastAsia="Calibri" w:cs="Arial"/>
          <w:color w:val="000000"/>
          <w:sz w:val="24"/>
        </w:rPr>
        <w:t xml:space="preserve">ne obrazlaže na koji način su povređena prva zagarantovana članovima </w:t>
      </w:r>
      <w:r w:rsidR="000F3802" w:rsidRPr="009B7BF8">
        <w:rPr>
          <w:rFonts w:eastAsia="Calibri" w:cs="Arial"/>
          <w:color w:val="000000"/>
          <w:sz w:val="24"/>
        </w:rPr>
        <w:t>3. i 24. [Jednakost pred zakonom], članom 22. [Direktna primena međunarodnih sporazuma i instrumenata</w:t>
      </w:r>
      <w:r w:rsidR="000F3802" w:rsidRPr="009C7C6F">
        <w:rPr>
          <w:rFonts w:eastAsia="Calibri" w:cs="Arial"/>
          <w:color w:val="000000"/>
          <w:sz w:val="24"/>
        </w:rPr>
        <w:t xml:space="preserve">] već povrede ovih članova povezuje sa povredom člana 31.2 [Pravo na pravično i nepristrasno suđenje] Ustava u vezi sa članom 6.1 [Pravo na pravično suđenje] EKLJP. </w:t>
      </w:r>
      <w:r w:rsidRPr="009C7C6F">
        <w:rPr>
          <w:sz w:val="24"/>
        </w:rPr>
        <w:t>Sud ne smatra potrebnim da ih pojedinačno razmatra, pošto se suština žalbe odnosi na tvrdnju o povredi člana</w:t>
      </w:r>
      <w:r w:rsidR="009C7C6F">
        <w:rPr>
          <w:sz w:val="24"/>
        </w:rPr>
        <w:t xml:space="preserve"> </w:t>
      </w:r>
      <w:r w:rsidR="0042031C" w:rsidRPr="009C7C6F">
        <w:rPr>
          <w:sz w:val="24"/>
        </w:rPr>
        <w:t>31</w:t>
      </w:r>
      <w:r w:rsidR="00A77BC9">
        <w:rPr>
          <w:sz w:val="24"/>
        </w:rPr>
        <w:t>.</w:t>
      </w:r>
      <w:r w:rsidR="0042031C" w:rsidRPr="009C7C6F">
        <w:rPr>
          <w:sz w:val="24"/>
        </w:rPr>
        <w:t xml:space="preserve">2 </w:t>
      </w:r>
      <w:r w:rsidRPr="009C7C6F">
        <w:rPr>
          <w:sz w:val="24"/>
        </w:rPr>
        <w:t>Ustava u vezi sa članom 6</w:t>
      </w:r>
      <w:r w:rsidR="00A77BC9">
        <w:rPr>
          <w:sz w:val="24"/>
        </w:rPr>
        <w:t>.</w:t>
      </w:r>
      <w:r w:rsidRPr="009C7C6F">
        <w:rPr>
          <w:sz w:val="24"/>
        </w:rPr>
        <w:t>1 EKLJP, odnosno prava na konačnu odluku u razumnom roku (vidi</w:t>
      </w:r>
      <w:r w:rsidR="0039329B" w:rsidRPr="009C7C6F">
        <w:rPr>
          <w:sz w:val="24"/>
        </w:rPr>
        <w:t>,</w:t>
      </w:r>
      <w:r w:rsidRPr="009C7C6F">
        <w:rPr>
          <w:sz w:val="24"/>
        </w:rPr>
        <w:t xml:space="preserve"> Ustavni sud, slučaj </w:t>
      </w:r>
      <w:r w:rsidR="0039329B" w:rsidRPr="009C7C6F">
        <w:rPr>
          <w:sz w:val="24"/>
        </w:rPr>
        <w:t xml:space="preserve">KI127/15, </w:t>
      </w:r>
      <w:r w:rsidRPr="009C7C6F">
        <w:rPr>
          <w:sz w:val="24"/>
        </w:rPr>
        <w:t xml:space="preserve">podnosilac </w:t>
      </w:r>
      <w:r w:rsidRPr="009C7C6F">
        <w:rPr>
          <w:i/>
          <w:iCs/>
          <w:sz w:val="24"/>
        </w:rPr>
        <w:t>Mile Vasović</w:t>
      </w:r>
      <w:r w:rsidR="0039329B" w:rsidRPr="009C7C6F">
        <w:rPr>
          <w:i/>
          <w:iCs/>
          <w:sz w:val="24"/>
        </w:rPr>
        <w:t>,</w:t>
      </w:r>
      <w:r w:rsidRPr="00D22B55">
        <w:rPr>
          <w:sz w:val="24"/>
        </w:rPr>
        <w:t xml:space="preserve"> rešenje od </w:t>
      </w:r>
      <w:r w:rsidR="0039329B" w:rsidRPr="00D22B55">
        <w:rPr>
          <w:sz w:val="24"/>
        </w:rPr>
        <w:t>5</w:t>
      </w:r>
      <w:r w:rsidRPr="00D22B55">
        <w:rPr>
          <w:sz w:val="24"/>
        </w:rPr>
        <w:t xml:space="preserve">. juna </w:t>
      </w:r>
      <w:r w:rsidR="0039329B" w:rsidRPr="00D22B55">
        <w:rPr>
          <w:sz w:val="24"/>
        </w:rPr>
        <w:t>2017</w:t>
      </w:r>
      <w:r w:rsidRPr="00D22B55">
        <w:rPr>
          <w:sz w:val="24"/>
        </w:rPr>
        <w:t>. godine, stav</w:t>
      </w:r>
      <w:r w:rsidR="0039329B" w:rsidRPr="009C7C6F">
        <w:rPr>
          <w:sz w:val="24"/>
        </w:rPr>
        <w:t xml:space="preserve"> 54).</w:t>
      </w:r>
    </w:p>
    <w:p w:rsidR="0039329B" w:rsidRPr="00EB3283" w:rsidRDefault="0039329B" w:rsidP="009C7C6F">
      <w:pPr>
        <w:spacing w:line="240" w:lineRule="auto"/>
        <w:rPr>
          <w:sz w:val="24"/>
        </w:rPr>
      </w:pPr>
    </w:p>
    <w:p w:rsidR="0039329B" w:rsidRPr="00EB3283" w:rsidRDefault="006F0C17" w:rsidP="009C7C6F">
      <w:pPr>
        <w:spacing w:line="240" w:lineRule="auto"/>
        <w:rPr>
          <w:b/>
          <w:bCs/>
          <w:sz w:val="24"/>
        </w:rPr>
      </w:pPr>
      <w:r w:rsidRPr="00EB3283">
        <w:rPr>
          <w:b/>
          <w:bCs/>
          <w:sz w:val="24"/>
        </w:rPr>
        <w:t xml:space="preserve">Zaključak </w:t>
      </w:r>
    </w:p>
    <w:p w:rsidR="0039329B" w:rsidRPr="00EB3283" w:rsidRDefault="0039329B" w:rsidP="009C7C6F">
      <w:pPr>
        <w:spacing w:line="240" w:lineRule="auto"/>
        <w:rPr>
          <w:sz w:val="24"/>
        </w:rPr>
      </w:pPr>
    </w:p>
    <w:p w:rsidR="000F3802" w:rsidRPr="009C7C6F" w:rsidRDefault="000318ED" w:rsidP="009C7C6F">
      <w:pPr>
        <w:numPr>
          <w:ilvl w:val="0"/>
          <w:numId w:val="2"/>
        </w:numPr>
        <w:tabs>
          <w:tab w:val="clear" w:pos="360"/>
        </w:tabs>
        <w:spacing w:line="240" w:lineRule="auto"/>
        <w:ind w:left="634" w:hanging="634"/>
        <w:rPr>
          <w:sz w:val="24"/>
        </w:rPr>
      </w:pPr>
      <w:r>
        <w:rPr>
          <w:sz w:val="24"/>
        </w:rPr>
        <w:t>Kao rezime</w:t>
      </w:r>
      <w:r w:rsidR="000F3802" w:rsidRPr="009C7C6F">
        <w:rPr>
          <w:sz w:val="24"/>
        </w:rPr>
        <w:t xml:space="preserve">, </w:t>
      </w:r>
      <w:r w:rsidR="00D22B55" w:rsidRPr="009C7C6F">
        <w:rPr>
          <w:sz w:val="24"/>
        </w:rPr>
        <w:t xml:space="preserve">Sud zaključuje da zahtev </w:t>
      </w:r>
      <w:r w:rsidR="000F3802" w:rsidRPr="009C7C6F">
        <w:rPr>
          <w:sz w:val="24"/>
        </w:rPr>
        <w:t xml:space="preserve">podnositeljke zahteva </w:t>
      </w:r>
      <w:r w:rsidR="00D22B55" w:rsidRPr="009C7C6F">
        <w:rPr>
          <w:sz w:val="24"/>
        </w:rPr>
        <w:t xml:space="preserve">u celosti treba proglasiti </w:t>
      </w:r>
      <w:r w:rsidR="00D22B55">
        <w:rPr>
          <w:sz w:val="24"/>
        </w:rPr>
        <w:t>ka</w:t>
      </w:r>
      <w:r w:rsidR="000F3802" w:rsidRPr="009C7C6F">
        <w:rPr>
          <w:sz w:val="24"/>
        </w:rPr>
        <w:t>o očigledno neosnovan na ustavnim osnovama, kao što je propisano u stavu (2) pravila 39</w:t>
      </w:r>
      <w:r w:rsidR="00A77BC9">
        <w:rPr>
          <w:sz w:val="24"/>
        </w:rPr>
        <w:t>.</w:t>
      </w:r>
      <w:r w:rsidR="000F3802" w:rsidRPr="009C7C6F">
        <w:rPr>
          <w:sz w:val="24"/>
        </w:rPr>
        <w:t xml:space="preserve"> Poslovnika.</w:t>
      </w:r>
    </w:p>
    <w:p w:rsidR="0042031C" w:rsidRPr="00EB3283" w:rsidRDefault="0042031C" w:rsidP="009C7C6F">
      <w:pPr>
        <w:spacing w:line="240" w:lineRule="auto"/>
        <w:rPr>
          <w:sz w:val="24"/>
        </w:rPr>
      </w:pPr>
    </w:p>
    <w:p w:rsidR="0042031C" w:rsidRPr="00EB3283" w:rsidRDefault="00B906A0" w:rsidP="009C7C6F">
      <w:pPr>
        <w:spacing w:line="240" w:lineRule="auto"/>
        <w:jc w:val="center"/>
        <w:rPr>
          <w:b/>
          <w:color w:val="000000"/>
          <w:sz w:val="24"/>
        </w:rPr>
      </w:pPr>
      <w:r>
        <w:rPr>
          <w:b/>
          <w:color w:val="000000"/>
          <w:sz w:val="24"/>
        </w:rPr>
        <w:br w:type="page"/>
      </w:r>
      <w:r w:rsidR="009046E4" w:rsidRPr="00EB3283">
        <w:rPr>
          <w:b/>
          <w:color w:val="000000"/>
          <w:sz w:val="24"/>
        </w:rPr>
        <w:lastRenderedPageBreak/>
        <w:t>IZ TIH RAZLOGA</w:t>
      </w:r>
    </w:p>
    <w:p w:rsidR="0042031C" w:rsidRPr="00EB3283" w:rsidRDefault="0042031C" w:rsidP="009C7C6F">
      <w:pPr>
        <w:spacing w:line="240" w:lineRule="auto"/>
        <w:rPr>
          <w:b/>
          <w:color w:val="000000"/>
          <w:sz w:val="24"/>
        </w:rPr>
      </w:pPr>
    </w:p>
    <w:p w:rsidR="0042031C" w:rsidRPr="00EB3283" w:rsidRDefault="009046E4" w:rsidP="009C7C6F">
      <w:pPr>
        <w:spacing w:line="240" w:lineRule="auto"/>
        <w:rPr>
          <w:color w:val="000000"/>
          <w:sz w:val="24"/>
        </w:rPr>
      </w:pPr>
      <w:r w:rsidRPr="00EB3283">
        <w:rPr>
          <w:color w:val="000000"/>
          <w:sz w:val="24"/>
        </w:rPr>
        <w:t xml:space="preserve">Ustavni sud, na osnovu člana </w:t>
      </w:r>
      <w:r w:rsidR="0042031C" w:rsidRPr="00EB3283">
        <w:rPr>
          <w:color w:val="000000"/>
          <w:sz w:val="24"/>
        </w:rPr>
        <w:t>113.7</w:t>
      </w:r>
      <w:r w:rsidRPr="00EB3283">
        <w:rPr>
          <w:color w:val="000000"/>
          <w:sz w:val="24"/>
        </w:rPr>
        <w:t xml:space="preserve"> Ustava, člana </w:t>
      </w:r>
      <w:r w:rsidR="0042031C" w:rsidRPr="00EB3283">
        <w:rPr>
          <w:color w:val="000000"/>
          <w:sz w:val="24"/>
        </w:rPr>
        <w:t>20</w:t>
      </w:r>
      <w:r w:rsidRPr="00EB3283">
        <w:rPr>
          <w:color w:val="000000"/>
          <w:sz w:val="24"/>
        </w:rPr>
        <w:t xml:space="preserve">. Zakona i pravila </w:t>
      </w:r>
      <w:r w:rsidR="0042031C" w:rsidRPr="00EB3283">
        <w:rPr>
          <w:color w:val="000000"/>
          <w:sz w:val="24"/>
        </w:rPr>
        <w:t>3</w:t>
      </w:r>
      <w:r w:rsidR="0039329B" w:rsidRPr="00EB3283">
        <w:rPr>
          <w:color w:val="000000"/>
          <w:sz w:val="24"/>
        </w:rPr>
        <w:t>9</w:t>
      </w:r>
      <w:r w:rsidR="00A77BC9">
        <w:rPr>
          <w:color w:val="000000"/>
          <w:sz w:val="24"/>
        </w:rPr>
        <w:t>.</w:t>
      </w:r>
      <w:r w:rsidR="0042031C" w:rsidRPr="00EB3283">
        <w:rPr>
          <w:color w:val="000000"/>
          <w:sz w:val="24"/>
        </w:rPr>
        <w:t xml:space="preserve"> (</w:t>
      </w:r>
      <w:r w:rsidR="0039329B" w:rsidRPr="00EB3283">
        <w:rPr>
          <w:color w:val="000000"/>
          <w:sz w:val="24"/>
        </w:rPr>
        <w:t>2</w:t>
      </w:r>
      <w:r w:rsidRPr="00EB3283">
        <w:rPr>
          <w:color w:val="000000"/>
          <w:sz w:val="24"/>
        </w:rPr>
        <w:t>) i</w:t>
      </w:r>
      <w:r w:rsidR="0042031C" w:rsidRPr="00EB3283">
        <w:rPr>
          <w:color w:val="000000"/>
          <w:sz w:val="24"/>
        </w:rPr>
        <w:t xml:space="preserve"> 5</w:t>
      </w:r>
      <w:r w:rsidR="0085228A" w:rsidRPr="00EB3283">
        <w:rPr>
          <w:color w:val="000000"/>
          <w:sz w:val="24"/>
        </w:rPr>
        <w:t>9</w:t>
      </w:r>
      <w:r w:rsidR="00A77BC9">
        <w:rPr>
          <w:color w:val="000000"/>
          <w:sz w:val="24"/>
        </w:rPr>
        <w:t>.</w:t>
      </w:r>
      <w:r w:rsidR="0042031C" w:rsidRPr="00EB3283">
        <w:rPr>
          <w:color w:val="000000"/>
          <w:sz w:val="24"/>
        </w:rPr>
        <w:t xml:space="preserve"> (2) </w:t>
      </w:r>
      <w:r w:rsidRPr="00EB3283">
        <w:rPr>
          <w:color w:val="000000"/>
          <w:sz w:val="24"/>
        </w:rPr>
        <w:t xml:space="preserve">Poslovnika, dana </w:t>
      </w:r>
      <w:r w:rsidR="000318ED" w:rsidRPr="000318ED">
        <w:rPr>
          <w:color w:val="000000"/>
          <w:sz w:val="24"/>
        </w:rPr>
        <w:t>10. decembra</w:t>
      </w:r>
      <w:r w:rsidRPr="000318ED">
        <w:rPr>
          <w:color w:val="000000"/>
          <w:sz w:val="24"/>
        </w:rPr>
        <w:t xml:space="preserve"> </w:t>
      </w:r>
      <w:r w:rsidR="0042031C" w:rsidRPr="00EB3283">
        <w:rPr>
          <w:color w:val="000000"/>
          <w:sz w:val="24"/>
        </w:rPr>
        <w:t>20</w:t>
      </w:r>
      <w:r w:rsidR="0085228A" w:rsidRPr="00EB3283">
        <w:rPr>
          <w:color w:val="000000"/>
          <w:sz w:val="24"/>
        </w:rPr>
        <w:t>20</w:t>
      </w:r>
      <w:r w:rsidRPr="00EB3283">
        <w:rPr>
          <w:color w:val="000000"/>
          <w:sz w:val="24"/>
        </w:rPr>
        <w:t>. go</w:t>
      </w:r>
      <w:r w:rsidRPr="008F0A9D">
        <w:rPr>
          <w:color w:val="000000"/>
          <w:sz w:val="24"/>
        </w:rPr>
        <w:t xml:space="preserve">dine, </w:t>
      </w:r>
      <w:r w:rsidR="008F0A9D" w:rsidRPr="008F0A9D">
        <w:rPr>
          <w:color w:val="000000"/>
          <w:sz w:val="24"/>
        </w:rPr>
        <w:t>jednoglasno</w:t>
      </w:r>
    </w:p>
    <w:p w:rsidR="0042031C" w:rsidRPr="00EB3283" w:rsidRDefault="0042031C" w:rsidP="009C7C6F">
      <w:pPr>
        <w:spacing w:line="240" w:lineRule="auto"/>
        <w:jc w:val="center"/>
        <w:rPr>
          <w:b/>
          <w:color w:val="000000"/>
          <w:sz w:val="24"/>
        </w:rPr>
      </w:pPr>
    </w:p>
    <w:p w:rsidR="0042031C" w:rsidRPr="00EB3283" w:rsidRDefault="009046E4" w:rsidP="009C7C6F">
      <w:pPr>
        <w:spacing w:line="240" w:lineRule="auto"/>
        <w:jc w:val="center"/>
        <w:rPr>
          <w:b/>
          <w:color w:val="000000"/>
          <w:sz w:val="24"/>
        </w:rPr>
      </w:pPr>
      <w:r w:rsidRPr="00EB3283">
        <w:rPr>
          <w:b/>
          <w:color w:val="000000"/>
          <w:sz w:val="24"/>
        </w:rPr>
        <w:t>ODLUČUJE</w:t>
      </w:r>
    </w:p>
    <w:p w:rsidR="0042031C" w:rsidRPr="00EB3283" w:rsidRDefault="0042031C" w:rsidP="009C7C6F">
      <w:pPr>
        <w:spacing w:line="240" w:lineRule="auto"/>
        <w:ind w:left="1440" w:hanging="630"/>
        <w:rPr>
          <w:color w:val="000000"/>
          <w:sz w:val="24"/>
        </w:rPr>
      </w:pPr>
    </w:p>
    <w:p w:rsidR="0042031C" w:rsidRPr="00EB3283" w:rsidRDefault="009046E4" w:rsidP="009C7C6F">
      <w:pPr>
        <w:numPr>
          <w:ilvl w:val="1"/>
          <w:numId w:val="48"/>
        </w:numPr>
        <w:spacing w:line="240" w:lineRule="auto"/>
        <w:ind w:left="1440" w:hanging="630"/>
        <w:contextualSpacing/>
        <w:rPr>
          <w:color w:val="000000"/>
          <w:sz w:val="24"/>
        </w:rPr>
      </w:pPr>
      <w:r w:rsidRPr="00EB3283">
        <w:rPr>
          <w:color w:val="000000"/>
          <w:sz w:val="24"/>
        </w:rPr>
        <w:t>DA PROGLASI zahtev neprihvatljivim;</w:t>
      </w:r>
      <w:r w:rsidR="009C7C6F">
        <w:rPr>
          <w:color w:val="000000"/>
          <w:sz w:val="24"/>
        </w:rPr>
        <w:t xml:space="preserve"> </w:t>
      </w:r>
    </w:p>
    <w:p w:rsidR="0042031C" w:rsidRPr="00EB3283" w:rsidRDefault="0042031C" w:rsidP="009C7C6F">
      <w:pPr>
        <w:spacing w:line="240" w:lineRule="auto"/>
        <w:ind w:left="1440" w:hanging="630"/>
        <w:rPr>
          <w:color w:val="000000"/>
          <w:sz w:val="24"/>
        </w:rPr>
      </w:pPr>
    </w:p>
    <w:p w:rsidR="0042031C" w:rsidRPr="00EB3283" w:rsidRDefault="009046E4" w:rsidP="009C7C6F">
      <w:pPr>
        <w:numPr>
          <w:ilvl w:val="1"/>
          <w:numId w:val="48"/>
        </w:numPr>
        <w:spacing w:line="240" w:lineRule="auto"/>
        <w:ind w:left="1440" w:hanging="630"/>
        <w:contextualSpacing/>
        <w:rPr>
          <w:color w:val="000000"/>
          <w:sz w:val="24"/>
        </w:rPr>
      </w:pPr>
      <w:r w:rsidRPr="00EB3283">
        <w:rPr>
          <w:color w:val="000000"/>
          <w:sz w:val="24"/>
        </w:rPr>
        <w:t>DA DOSTAVI ovu odluku stranama;</w:t>
      </w:r>
      <w:r w:rsidR="009C7C6F">
        <w:rPr>
          <w:color w:val="000000"/>
          <w:sz w:val="24"/>
        </w:rPr>
        <w:t xml:space="preserve"> </w:t>
      </w:r>
    </w:p>
    <w:p w:rsidR="0042031C" w:rsidRPr="00EB3283" w:rsidRDefault="0042031C" w:rsidP="009C7C6F">
      <w:pPr>
        <w:spacing w:line="240" w:lineRule="auto"/>
        <w:ind w:left="1440" w:hanging="630"/>
        <w:contextualSpacing/>
        <w:rPr>
          <w:color w:val="000000"/>
          <w:sz w:val="24"/>
        </w:rPr>
      </w:pPr>
    </w:p>
    <w:p w:rsidR="0042031C" w:rsidRPr="00EB3283" w:rsidRDefault="009046E4" w:rsidP="009C7C6F">
      <w:pPr>
        <w:numPr>
          <w:ilvl w:val="1"/>
          <w:numId w:val="48"/>
        </w:numPr>
        <w:spacing w:line="240" w:lineRule="auto"/>
        <w:ind w:left="1440" w:hanging="630"/>
        <w:contextualSpacing/>
        <w:rPr>
          <w:color w:val="000000"/>
          <w:sz w:val="24"/>
        </w:rPr>
      </w:pPr>
      <w:r w:rsidRPr="00EB3283">
        <w:rPr>
          <w:color w:val="000000"/>
          <w:sz w:val="24"/>
        </w:rPr>
        <w:t xml:space="preserve">DA OBJAVI ovu odluku u Službenom listu u skladu sa članom </w:t>
      </w:r>
      <w:r w:rsidR="0042031C" w:rsidRPr="00EB3283">
        <w:rPr>
          <w:color w:val="000000"/>
          <w:sz w:val="24"/>
        </w:rPr>
        <w:t>20.4</w:t>
      </w:r>
      <w:r w:rsidRPr="00EB3283">
        <w:rPr>
          <w:color w:val="000000"/>
          <w:sz w:val="24"/>
        </w:rPr>
        <w:t xml:space="preserve"> Zakona;</w:t>
      </w:r>
      <w:r w:rsidR="009C7C6F">
        <w:rPr>
          <w:color w:val="000000"/>
          <w:sz w:val="24"/>
        </w:rPr>
        <w:t xml:space="preserve"> </w:t>
      </w:r>
    </w:p>
    <w:p w:rsidR="0042031C" w:rsidRPr="00EB3283" w:rsidRDefault="0042031C" w:rsidP="009C7C6F">
      <w:pPr>
        <w:spacing w:line="240" w:lineRule="auto"/>
        <w:ind w:left="1440" w:hanging="630"/>
        <w:rPr>
          <w:color w:val="000000"/>
          <w:sz w:val="24"/>
        </w:rPr>
      </w:pPr>
    </w:p>
    <w:p w:rsidR="0042031C" w:rsidRPr="00EB3283" w:rsidRDefault="009046E4" w:rsidP="009C7C6F">
      <w:pPr>
        <w:numPr>
          <w:ilvl w:val="1"/>
          <w:numId w:val="48"/>
        </w:numPr>
        <w:spacing w:line="240" w:lineRule="auto"/>
        <w:ind w:left="1440" w:hanging="630"/>
        <w:contextualSpacing/>
        <w:rPr>
          <w:color w:val="000000"/>
          <w:sz w:val="24"/>
        </w:rPr>
      </w:pPr>
      <w:r w:rsidRPr="00EB3283">
        <w:rPr>
          <w:color w:val="000000"/>
          <w:sz w:val="24"/>
        </w:rPr>
        <w:t xml:space="preserve">Ova odluka stupa na snagu odmah. </w:t>
      </w:r>
    </w:p>
    <w:p w:rsidR="0042031C" w:rsidRPr="00EB3283" w:rsidRDefault="0042031C" w:rsidP="009C7C6F">
      <w:pPr>
        <w:spacing w:line="240" w:lineRule="auto"/>
        <w:ind w:left="1440" w:hanging="630"/>
        <w:rPr>
          <w:color w:val="000000"/>
          <w:sz w:val="24"/>
        </w:rPr>
      </w:pPr>
    </w:p>
    <w:p w:rsidR="0042031C" w:rsidRPr="00EB3283" w:rsidRDefault="0042031C" w:rsidP="009C7C6F">
      <w:pPr>
        <w:tabs>
          <w:tab w:val="left" w:pos="1275"/>
        </w:tabs>
        <w:spacing w:line="240" w:lineRule="auto"/>
        <w:rPr>
          <w:rFonts w:cs="Arial"/>
          <w:b/>
          <w:color w:val="000000"/>
          <w:sz w:val="24"/>
        </w:rPr>
      </w:pPr>
    </w:p>
    <w:p w:rsidR="0042031C" w:rsidRDefault="0042031C" w:rsidP="009C7C6F">
      <w:pPr>
        <w:tabs>
          <w:tab w:val="left" w:pos="1275"/>
        </w:tabs>
        <w:spacing w:line="240" w:lineRule="auto"/>
        <w:jc w:val="center"/>
        <w:rPr>
          <w:rFonts w:cs="Arial"/>
          <w:b/>
          <w:color w:val="000000"/>
          <w:sz w:val="24"/>
        </w:rPr>
      </w:pPr>
    </w:p>
    <w:p w:rsidR="009C7C6F" w:rsidRDefault="009C7C6F" w:rsidP="009C7C6F">
      <w:pPr>
        <w:tabs>
          <w:tab w:val="left" w:pos="1275"/>
        </w:tabs>
        <w:spacing w:line="240" w:lineRule="auto"/>
        <w:jc w:val="center"/>
        <w:rPr>
          <w:rFonts w:cs="Arial"/>
          <w:b/>
          <w:color w:val="000000"/>
          <w:sz w:val="24"/>
        </w:rPr>
      </w:pPr>
    </w:p>
    <w:p w:rsidR="009C7C6F" w:rsidRPr="00EB3283" w:rsidRDefault="009C7C6F" w:rsidP="009C7C6F">
      <w:pPr>
        <w:tabs>
          <w:tab w:val="left" w:pos="1275"/>
        </w:tabs>
        <w:spacing w:line="240" w:lineRule="auto"/>
        <w:jc w:val="center"/>
        <w:rPr>
          <w:rFonts w:cs="Arial"/>
          <w:b/>
          <w:color w:val="000000"/>
          <w:sz w:val="24"/>
        </w:rPr>
      </w:pPr>
    </w:p>
    <w:p w:rsidR="0042031C" w:rsidRPr="00EB3283" w:rsidRDefault="009046E4" w:rsidP="009C7C6F">
      <w:pPr>
        <w:spacing w:line="240" w:lineRule="auto"/>
        <w:rPr>
          <w:rFonts w:cs="Arial"/>
          <w:b/>
          <w:color w:val="000000"/>
          <w:sz w:val="24"/>
        </w:rPr>
      </w:pPr>
      <w:r w:rsidRPr="00EB3283">
        <w:rPr>
          <w:rFonts w:cs="Arial"/>
          <w:b/>
          <w:color w:val="000000"/>
          <w:sz w:val="24"/>
        </w:rPr>
        <w:t>Sudija izvestilac</w:t>
      </w:r>
      <w:r w:rsidR="009C7C6F">
        <w:rPr>
          <w:rFonts w:cs="Arial"/>
          <w:b/>
          <w:color w:val="000000"/>
          <w:sz w:val="24"/>
        </w:rPr>
        <w:t xml:space="preserve"> </w:t>
      </w:r>
      <w:r w:rsidR="0042031C" w:rsidRPr="00EB3283">
        <w:rPr>
          <w:rFonts w:cs="Arial"/>
          <w:b/>
          <w:color w:val="000000"/>
          <w:sz w:val="24"/>
        </w:rPr>
        <w:tab/>
      </w:r>
      <w:r w:rsidR="0042031C" w:rsidRPr="00EB3283">
        <w:rPr>
          <w:rFonts w:cs="Arial"/>
          <w:b/>
          <w:color w:val="000000"/>
          <w:sz w:val="24"/>
        </w:rPr>
        <w:tab/>
      </w:r>
      <w:r w:rsidR="0042031C" w:rsidRPr="00EB3283">
        <w:rPr>
          <w:rFonts w:cs="Arial"/>
          <w:b/>
          <w:color w:val="000000"/>
          <w:sz w:val="24"/>
        </w:rPr>
        <w:tab/>
      </w:r>
      <w:r w:rsidR="009C7C6F">
        <w:rPr>
          <w:rFonts w:cs="Arial"/>
          <w:b/>
          <w:color w:val="000000"/>
          <w:sz w:val="24"/>
        </w:rPr>
        <w:tab/>
      </w:r>
      <w:r w:rsidR="009C7C6F">
        <w:rPr>
          <w:rFonts w:cs="Arial"/>
          <w:b/>
          <w:color w:val="000000"/>
          <w:sz w:val="24"/>
        </w:rPr>
        <w:tab/>
      </w:r>
      <w:r w:rsidRPr="00EB3283">
        <w:rPr>
          <w:rFonts w:cs="Arial"/>
          <w:b/>
          <w:color w:val="000000"/>
          <w:sz w:val="24"/>
        </w:rPr>
        <w:t xml:space="preserve">Predsednica Ustavnog suda </w:t>
      </w:r>
    </w:p>
    <w:p w:rsidR="0042031C" w:rsidRPr="00EB3283" w:rsidRDefault="0042031C" w:rsidP="009C7C6F">
      <w:pPr>
        <w:tabs>
          <w:tab w:val="left" w:pos="1275"/>
        </w:tabs>
        <w:spacing w:line="240" w:lineRule="auto"/>
        <w:jc w:val="left"/>
        <w:rPr>
          <w:rFonts w:cs="Arial"/>
          <w:b/>
          <w:color w:val="000000"/>
          <w:sz w:val="24"/>
        </w:rPr>
      </w:pPr>
    </w:p>
    <w:p w:rsidR="0042031C" w:rsidRPr="00EB3283" w:rsidRDefault="0042031C" w:rsidP="009C7C6F">
      <w:pPr>
        <w:tabs>
          <w:tab w:val="left" w:pos="1275"/>
        </w:tabs>
        <w:spacing w:line="240" w:lineRule="auto"/>
        <w:rPr>
          <w:rFonts w:cs="Arial"/>
          <w:b/>
          <w:color w:val="000000"/>
          <w:sz w:val="24"/>
        </w:rPr>
      </w:pPr>
    </w:p>
    <w:p w:rsidR="0085228A" w:rsidRPr="00EB3283" w:rsidRDefault="0085228A" w:rsidP="009C7C6F">
      <w:pPr>
        <w:tabs>
          <w:tab w:val="left" w:pos="1275"/>
        </w:tabs>
        <w:spacing w:line="240" w:lineRule="auto"/>
        <w:rPr>
          <w:rFonts w:cs="Arial"/>
          <w:b/>
          <w:color w:val="000000"/>
          <w:sz w:val="24"/>
        </w:rPr>
      </w:pPr>
    </w:p>
    <w:p w:rsidR="0085228A" w:rsidRPr="00EB3283" w:rsidRDefault="0085228A" w:rsidP="009C7C6F">
      <w:pPr>
        <w:tabs>
          <w:tab w:val="left" w:pos="1275"/>
        </w:tabs>
        <w:spacing w:line="240" w:lineRule="auto"/>
        <w:rPr>
          <w:rFonts w:cs="Arial"/>
          <w:b/>
          <w:color w:val="000000"/>
          <w:sz w:val="24"/>
        </w:rPr>
      </w:pPr>
    </w:p>
    <w:p w:rsidR="00C32573" w:rsidRPr="009C7C6F" w:rsidRDefault="0042031C" w:rsidP="009C7C6F">
      <w:pPr>
        <w:tabs>
          <w:tab w:val="left" w:pos="1275"/>
        </w:tabs>
        <w:spacing w:line="240" w:lineRule="auto"/>
        <w:jc w:val="left"/>
        <w:rPr>
          <w:rFonts w:cs="Arial"/>
          <w:color w:val="000000"/>
          <w:sz w:val="24"/>
        </w:rPr>
      </w:pPr>
      <w:r w:rsidRPr="00EB3283">
        <w:rPr>
          <w:rFonts w:cs="Arial"/>
          <w:color w:val="000000"/>
          <w:sz w:val="24"/>
        </w:rPr>
        <w:t>Radomir Laban</w:t>
      </w:r>
      <w:r w:rsidR="009C7C6F">
        <w:rPr>
          <w:rFonts w:cs="Arial"/>
          <w:color w:val="000000"/>
          <w:sz w:val="24"/>
        </w:rPr>
        <w:t xml:space="preserve"> </w:t>
      </w:r>
      <w:r w:rsidRPr="00EB3283">
        <w:rPr>
          <w:rFonts w:cs="Arial"/>
          <w:color w:val="000000"/>
          <w:sz w:val="24"/>
        </w:rPr>
        <w:tab/>
      </w:r>
      <w:r w:rsidRPr="00EB3283">
        <w:rPr>
          <w:rFonts w:cs="Arial"/>
          <w:color w:val="000000"/>
          <w:sz w:val="24"/>
        </w:rPr>
        <w:tab/>
      </w:r>
      <w:r w:rsidRPr="00EB3283">
        <w:rPr>
          <w:rFonts w:cs="Arial"/>
          <w:color w:val="000000"/>
          <w:sz w:val="24"/>
        </w:rPr>
        <w:tab/>
      </w:r>
      <w:r w:rsidRPr="00EB3283">
        <w:rPr>
          <w:rFonts w:cs="Arial"/>
          <w:color w:val="000000"/>
          <w:sz w:val="24"/>
        </w:rPr>
        <w:tab/>
      </w:r>
      <w:r w:rsidR="009C7C6F">
        <w:rPr>
          <w:rFonts w:cs="Arial"/>
          <w:color w:val="000000"/>
          <w:sz w:val="24"/>
        </w:rPr>
        <w:tab/>
      </w:r>
      <w:r w:rsidRPr="00EB3283">
        <w:rPr>
          <w:rFonts w:cs="Arial"/>
          <w:color w:val="000000"/>
          <w:sz w:val="24"/>
        </w:rPr>
        <w:t>Arta Rama-Hajrizi</w:t>
      </w:r>
    </w:p>
    <w:sectPr w:rsidR="00C32573" w:rsidRPr="009C7C6F" w:rsidSect="006B2608">
      <w:footerReference w:type="default" r:id="rId8"/>
      <w:headerReference w:type="first" r:id="rId9"/>
      <w:footerReference w:type="first" r:id="rId10"/>
      <w:pgSz w:w="11907" w:h="16840" w:code="9"/>
      <w:pgMar w:top="1440" w:right="1440" w:bottom="1440" w:left="1440" w:header="1134"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BA" w:rsidRDefault="007E54BA" w:rsidP="0013536C">
      <w:pPr>
        <w:spacing w:line="240" w:lineRule="auto"/>
      </w:pPr>
      <w:r>
        <w:separator/>
      </w:r>
    </w:p>
  </w:endnote>
  <w:endnote w:type="continuationSeparator" w:id="0">
    <w:p w:rsidR="007E54BA" w:rsidRDefault="007E54BA" w:rsidP="001353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Fd3026">
    <w:altName w:val="Fd"/>
    <w:panose1 w:val="00000000000000000000"/>
    <w:charset w:val="00"/>
    <w:family w:val="roman"/>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89" w:rsidRDefault="00176589">
    <w:pPr>
      <w:pStyle w:val="Footer"/>
      <w:jc w:val="center"/>
    </w:pPr>
    <w:r>
      <w:fldChar w:fldCharType="begin"/>
    </w:r>
    <w:r>
      <w:instrText xml:space="preserve"> PAGE   \* MERGEFORMAT </w:instrText>
    </w:r>
    <w:r>
      <w:fldChar w:fldCharType="separate"/>
    </w:r>
    <w:r w:rsidR="00CF1083">
      <w:rPr>
        <w:noProof/>
      </w:rPr>
      <w:t>2</w:t>
    </w:r>
    <w:r>
      <w:rPr>
        <w:noProof/>
      </w:rPr>
      <w:fldChar w:fldCharType="end"/>
    </w:r>
  </w:p>
  <w:p w:rsidR="00176589" w:rsidRPr="00E96B60" w:rsidRDefault="00B906A0" w:rsidP="006B2608">
    <w:pPr>
      <w:pStyle w:val="Footer"/>
      <w:jc w:val="center"/>
      <w:rPr>
        <w:szCs w:val="22"/>
      </w:rPr>
    </w:pPr>
    <w:r>
      <w:rPr>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F2" w:rsidRPr="00E96B60" w:rsidRDefault="00DC42C1" w:rsidP="002330F2">
    <w:pPr>
      <w:pStyle w:val="Footer"/>
      <w:jc w:val="center"/>
      <w:rPr>
        <w:szCs w:val="22"/>
      </w:rPr>
    </w:pPr>
    <w:r>
      <w:rPr>
        <w:szCs w:val="22"/>
      </w:rPr>
      <w:t>1</w:t>
    </w:r>
    <w:r w:rsidR="00B906A0">
      <w:rPr>
        <w:szCs w:val="22"/>
      </w:rPr>
      <w:t xml:space="preserve"> </w:t>
    </w:r>
  </w:p>
  <w:p w:rsidR="006D74A1" w:rsidRDefault="006D7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BA" w:rsidRDefault="007E54BA" w:rsidP="0013536C">
      <w:pPr>
        <w:spacing w:line="240" w:lineRule="auto"/>
      </w:pPr>
      <w:r>
        <w:separator/>
      </w:r>
    </w:p>
  </w:footnote>
  <w:footnote w:type="continuationSeparator" w:id="0">
    <w:p w:rsidR="007E54BA" w:rsidRDefault="007E54BA" w:rsidP="001353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589" w:rsidRDefault="00CF1083" w:rsidP="003772FC">
    <w:pPr>
      <w:pStyle w:val="Header"/>
    </w:pPr>
    <w:r>
      <w:rPr>
        <w:noProof/>
        <w:lang w:eastAsia="sq-AL"/>
      </w:rPr>
      <w:drawing>
        <wp:anchor distT="0" distB="0" distL="114300" distR="114300" simplePos="0" relativeHeight="251657728" behindDoc="0" locked="0" layoutInCell="1" allowOverlap="1">
          <wp:simplePos x="0" y="0"/>
          <wp:positionH relativeFrom="column">
            <wp:posOffset>0</wp:posOffset>
          </wp:positionH>
          <wp:positionV relativeFrom="paragraph">
            <wp:posOffset>-471170</wp:posOffset>
          </wp:positionV>
          <wp:extent cx="5730875" cy="1754505"/>
          <wp:effectExtent l="0" t="0" r="0" b="0"/>
          <wp:wrapSquare wrapText="bothSides"/>
          <wp:docPr id="1" name="Picture 17" descr="llogo_vendi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logo_vendim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175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747D"/>
    <w:multiLevelType w:val="hybridMultilevel"/>
    <w:tmpl w:val="21123C2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950E8A"/>
    <w:multiLevelType w:val="hybridMultilevel"/>
    <w:tmpl w:val="07988F9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CD695F"/>
    <w:multiLevelType w:val="hybridMultilevel"/>
    <w:tmpl w:val="4F60987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EC7323"/>
    <w:multiLevelType w:val="hybridMultilevel"/>
    <w:tmpl w:val="9942F52C"/>
    <w:lvl w:ilvl="0" w:tplc="6C7650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87AB9"/>
    <w:multiLevelType w:val="hybridMultilevel"/>
    <w:tmpl w:val="03FAF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85A3B"/>
    <w:multiLevelType w:val="hybridMultilevel"/>
    <w:tmpl w:val="C5282588"/>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241D2D"/>
    <w:multiLevelType w:val="hybridMultilevel"/>
    <w:tmpl w:val="D82234DE"/>
    <w:lvl w:ilvl="0" w:tplc="1080826C">
      <w:start w:val="1"/>
      <w:numFmt w:val="lowerRoman"/>
      <w:lvlText w:val="(%1)"/>
      <w:lvlJc w:val="left"/>
      <w:pPr>
        <w:ind w:left="990" w:hanging="360"/>
      </w:pPr>
      <w:rPr>
        <w:rFonts w:cs="Times New Roman"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0FC35202"/>
    <w:multiLevelType w:val="hybridMultilevel"/>
    <w:tmpl w:val="01963D54"/>
    <w:lvl w:ilvl="0" w:tplc="20D4DE12">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C77C4"/>
    <w:multiLevelType w:val="hybridMultilevel"/>
    <w:tmpl w:val="FD2C4292"/>
    <w:lvl w:ilvl="0" w:tplc="4D9603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870258"/>
    <w:multiLevelType w:val="hybridMultilevel"/>
    <w:tmpl w:val="E048C0FA"/>
    <w:lvl w:ilvl="0" w:tplc="A1D2833E">
      <w:start w:val="1"/>
      <w:numFmt w:val="upperRoman"/>
      <w:lvlText w:val="%1."/>
      <w:lvlJc w:val="left"/>
      <w:pPr>
        <w:ind w:left="1080" w:hanging="720"/>
      </w:pPr>
      <w:rPr>
        <w:rFonts w:hint="default"/>
      </w:rPr>
    </w:lvl>
    <w:lvl w:ilvl="1" w:tplc="CB040C3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81E08"/>
    <w:multiLevelType w:val="hybridMultilevel"/>
    <w:tmpl w:val="AE78B332"/>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AA771E"/>
    <w:multiLevelType w:val="hybridMultilevel"/>
    <w:tmpl w:val="F86CF084"/>
    <w:lvl w:ilvl="0" w:tplc="0409000F">
      <w:start w:val="1"/>
      <w:numFmt w:val="decimal"/>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1D075BCB"/>
    <w:multiLevelType w:val="hybridMultilevel"/>
    <w:tmpl w:val="DB1097FA"/>
    <w:lvl w:ilvl="0" w:tplc="185AA922">
      <w:start w:val="1"/>
      <w:numFmt w:val="decimal"/>
      <w:lvlText w:val="%1."/>
      <w:lvlJc w:val="left"/>
      <w:pPr>
        <w:ind w:left="810" w:hanging="360"/>
      </w:pPr>
      <w:rPr>
        <w:rFonts w:hint="default"/>
        <w:b w:val="0"/>
        <w:i w:val="0"/>
      </w:rPr>
    </w:lvl>
    <w:lvl w:ilvl="1" w:tplc="8A22E378">
      <w:start w:val="1"/>
      <w:numFmt w:val="decimal"/>
      <w:lvlText w:val="%2."/>
      <w:lvlJc w:val="left"/>
      <w:pPr>
        <w:ind w:left="1440" w:hanging="360"/>
      </w:pPr>
      <w:rPr>
        <w:rFonts w:hint="default"/>
      </w:r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15:restartNumberingAfterBreak="0">
    <w:nsid w:val="1E3478AC"/>
    <w:multiLevelType w:val="hybridMultilevel"/>
    <w:tmpl w:val="0950B1CE"/>
    <w:lvl w:ilvl="0" w:tplc="D0F60ACA">
      <w:start w:val="1"/>
      <w:numFmt w:val="decimal"/>
      <w:lvlText w:val="%1."/>
      <w:lvlJc w:val="left"/>
      <w:pPr>
        <w:ind w:left="1350" w:hanging="360"/>
      </w:pPr>
      <w:rPr>
        <w:rFonts w:hint="default"/>
        <w:b w:val="0"/>
        <w:i w:val="0"/>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55D5C"/>
    <w:multiLevelType w:val="hybridMultilevel"/>
    <w:tmpl w:val="5C547C7C"/>
    <w:lvl w:ilvl="0" w:tplc="A030E69E">
      <w:start w:val="1"/>
      <w:numFmt w:val="decimal"/>
      <w:pStyle w:val="Heading1"/>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45CC02D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D35B6B"/>
    <w:multiLevelType w:val="hybridMultilevel"/>
    <w:tmpl w:val="7A663A2C"/>
    <w:lvl w:ilvl="0" w:tplc="3684B618">
      <w:start w:val="1"/>
      <w:numFmt w:val="decimal"/>
      <w:lvlText w:val="%1."/>
      <w:lvlJc w:val="left"/>
      <w:pPr>
        <w:ind w:left="9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9028C5"/>
    <w:multiLevelType w:val="hybridMultilevel"/>
    <w:tmpl w:val="D4068C88"/>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B446F7"/>
    <w:multiLevelType w:val="hybridMultilevel"/>
    <w:tmpl w:val="908018BE"/>
    <w:lvl w:ilvl="0" w:tplc="59E07424">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E656A8"/>
    <w:multiLevelType w:val="hybridMultilevel"/>
    <w:tmpl w:val="21123C2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8CD775C"/>
    <w:multiLevelType w:val="hybridMultilevel"/>
    <w:tmpl w:val="2488F836"/>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5247F2"/>
    <w:multiLevelType w:val="hybridMultilevel"/>
    <w:tmpl w:val="21123C2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FF0481E"/>
    <w:multiLevelType w:val="hybridMultilevel"/>
    <w:tmpl w:val="A262FFA6"/>
    <w:lvl w:ilvl="0" w:tplc="04090019">
      <w:start w:val="1"/>
      <w:numFmt w:val="lowerLetter"/>
      <w:lvlText w:val="%1."/>
      <w:lvlJc w:val="left"/>
      <w:pPr>
        <w:ind w:left="994" w:hanging="360"/>
      </w:pPr>
      <w:rPr>
        <w:rFonts w:hint="default"/>
        <w:b w:val="0"/>
        <w:i w:val="0"/>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2" w15:restartNumberingAfterBreak="0">
    <w:nsid w:val="32E82502"/>
    <w:multiLevelType w:val="hybridMultilevel"/>
    <w:tmpl w:val="D794E26E"/>
    <w:lvl w:ilvl="0" w:tplc="B170A776">
      <w:start w:val="1"/>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3AFC02D0"/>
    <w:multiLevelType w:val="hybridMultilevel"/>
    <w:tmpl w:val="137E0B8E"/>
    <w:lvl w:ilvl="0" w:tplc="44A4CB4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3E660707"/>
    <w:multiLevelType w:val="hybridMultilevel"/>
    <w:tmpl w:val="08DAD0F4"/>
    <w:lvl w:ilvl="0" w:tplc="1080826C">
      <w:start w:val="1"/>
      <w:numFmt w:val="lowerRoman"/>
      <w:lvlText w:val="(%1)"/>
      <w:lvlJc w:val="left"/>
      <w:pPr>
        <w:ind w:left="1350" w:hanging="720"/>
      </w:pPr>
      <w:rPr>
        <w:rFonts w:cs="Times New Roman"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3F7D5138"/>
    <w:multiLevelType w:val="hybridMultilevel"/>
    <w:tmpl w:val="7EBA4CA8"/>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0E7B47"/>
    <w:multiLevelType w:val="hybridMultilevel"/>
    <w:tmpl w:val="5476C0C0"/>
    <w:lvl w:ilvl="0" w:tplc="0352DDF2">
      <w:start w:val="1"/>
      <w:numFmt w:val="decimal"/>
      <w:lvlText w:val="%1."/>
      <w:lvlJc w:val="left"/>
      <w:pPr>
        <w:tabs>
          <w:tab w:val="num" w:pos="1080"/>
        </w:tabs>
        <w:ind w:left="1080" w:hanging="720"/>
      </w:pPr>
      <w:rPr>
        <w:rFonts w:hint="default"/>
        <w:b w:val="0"/>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3084FFE"/>
    <w:multiLevelType w:val="hybridMultilevel"/>
    <w:tmpl w:val="14BE41FE"/>
    <w:lvl w:ilvl="0" w:tplc="59E07424">
      <w:start w:val="1"/>
      <w:numFmt w:val="low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1114AF"/>
    <w:multiLevelType w:val="hybridMultilevel"/>
    <w:tmpl w:val="6484AF10"/>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9" w15:restartNumberingAfterBreak="0">
    <w:nsid w:val="445F460E"/>
    <w:multiLevelType w:val="hybridMultilevel"/>
    <w:tmpl w:val="5AE2FD54"/>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CE493F"/>
    <w:multiLevelType w:val="hybridMultilevel"/>
    <w:tmpl w:val="9404EDAE"/>
    <w:lvl w:ilvl="0" w:tplc="1080826C">
      <w:start w:val="1"/>
      <w:numFmt w:val="lowerRoman"/>
      <w:lvlText w:val="(%1)"/>
      <w:lvlJc w:val="left"/>
      <w:pPr>
        <w:ind w:left="1350" w:hanging="720"/>
      </w:pPr>
      <w:rPr>
        <w:rFonts w:cs="Times New Roman"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466F5DB6"/>
    <w:multiLevelType w:val="hybridMultilevel"/>
    <w:tmpl w:val="812E4088"/>
    <w:lvl w:ilvl="0" w:tplc="3920CCA6">
      <w:start w:val="9"/>
      <w:numFmt w:val="low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2" w15:restartNumberingAfterBreak="0">
    <w:nsid w:val="4A3F238E"/>
    <w:multiLevelType w:val="hybridMultilevel"/>
    <w:tmpl w:val="08DAD0F4"/>
    <w:lvl w:ilvl="0" w:tplc="1080826C">
      <w:start w:val="1"/>
      <w:numFmt w:val="lowerRoman"/>
      <w:lvlText w:val="(%1)"/>
      <w:lvlJc w:val="left"/>
      <w:pPr>
        <w:ind w:left="1350" w:hanging="720"/>
      </w:pPr>
      <w:rPr>
        <w:rFonts w:cs="Times New Roman"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3" w15:restartNumberingAfterBreak="0">
    <w:nsid w:val="50407454"/>
    <w:multiLevelType w:val="hybridMultilevel"/>
    <w:tmpl w:val="663EB762"/>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0C96E35"/>
    <w:multiLevelType w:val="hybridMultilevel"/>
    <w:tmpl w:val="4E06B4BE"/>
    <w:lvl w:ilvl="0" w:tplc="4D96038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9E37E3"/>
    <w:multiLevelType w:val="hybridMultilevel"/>
    <w:tmpl w:val="11A68238"/>
    <w:lvl w:ilvl="0" w:tplc="2D74015A">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6173351B"/>
    <w:multiLevelType w:val="hybridMultilevel"/>
    <w:tmpl w:val="7E5ABD8E"/>
    <w:lvl w:ilvl="0" w:tplc="FC749D90">
      <w:start w:val="1"/>
      <w:numFmt w:val="decimal"/>
      <w:lvlText w:val="%1."/>
      <w:lvlJc w:val="left"/>
      <w:pPr>
        <w:ind w:left="720" w:hanging="360"/>
      </w:pPr>
      <w:rPr>
        <w:rFonts w:hint="default"/>
        <w:b w:val="0"/>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CA6CBA"/>
    <w:multiLevelType w:val="hybridMultilevel"/>
    <w:tmpl w:val="35D82476"/>
    <w:lvl w:ilvl="0" w:tplc="E9B43B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DD491F"/>
    <w:multiLevelType w:val="hybridMultilevel"/>
    <w:tmpl w:val="FB5237AE"/>
    <w:lvl w:ilvl="0" w:tplc="5D1A2F96">
      <w:start w:val="1"/>
      <w:numFmt w:val="decimal"/>
      <w:lvlText w:val="%1."/>
      <w:lvlJc w:val="left"/>
      <w:pPr>
        <w:ind w:left="540" w:hanging="360"/>
      </w:pPr>
      <w:rPr>
        <w:rFonts w:ascii="Georgia" w:hAnsi="Georg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CD416D"/>
    <w:multiLevelType w:val="hybridMultilevel"/>
    <w:tmpl w:val="4F60987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77446D"/>
    <w:multiLevelType w:val="hybridMultilevel"/>
    <w:tmpl w:val="188E79F0"/>
    <w:lvl w:ilvl="0" w:tplc="9EE442CC">
      <w:start w:val="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15:restartNumberingAfterBreak="0">
    <w:nsid w:val="713602BB"/>
    <w:multiLevelType w:val="hybridMultilevel"/>
    <w:tmpl w:val="21123C2E"/>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1B44B31"/>
    <w:multiLevelType w:val="hybridMultilevel"/>
    <w:tmpl w:val="C5282588"/>
    <w:lvl w:ilvl="0" w:tplc="52FE5CD4">
      <w:start w:val="1"/>
      <w:numFmt w:val="decimal"/>
      <w:lvlText w:val="%1."/>
      <w:lvlJc w:val="left"/>
      <w:pPr>
        <w:tabs>
          <w:tab w:val="num" w:pos="360"/>
        </w:tabs>
        <w:ind w:left="360" w:hanging="360"/>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4621AF4"/>
    <w:multiLevelType w:val="hybridMultilevel"/>
    <w:tmpl w:val="08DAD0F4"/>
    <w:lvl w:ilvl="0" w:tplc="1080826C">
      <w:start w:val="1"/>
      <w:numFmt w:val="lowerRoman"/>
      <w:lvlText w:val="(%1)"/>
      <w:lvlJc w:val="left"/>
      <w:pPr>
        <w:ind w:left="1350" w:hanging="720"/>
      </w:pPr>
      <w:rPr>
        <w:rFonts w:cs="Times New Roman" w:hint="default"/>
        <w: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4" w15:restartNumberingAfterBreak="0">
    <w:nsid w:val="74786ADE"/>
    <w:multiLevelType w:val="hybridMultilevel"/>
    <w:tmpl w:val="B7A85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C6442F"/>
    <w:multiLevelType w:val="hybridMultilevel"/>
    <w:tmpl w:val="BF70BEC0"/>
    <w:lvl w:ilvl="0" w:tplc="F28CAC5C">
      <w:start w:val="1"/>
      <w:numFmt w:val="upperLetter"/>
      <w:lvlText w:val="%1."/>
      <w:lvlJc w:val="left"/>
      <w:pPr>
        <w:ind w:left="994" w:hanging="360"/>
      </w:pPr>
      <w:rPr>
        <w:rFonts w:hint="default"/>
      </w:r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6" w15:restartNumberingAfterBreak="0">
    <w:nsid w:val="7D8D68FE"/>
    <w:multiLevelType w:val="hybridMultilevel"/>
    <w:tmpl w:val="D938B600"/>
    <w:lvl w:ilvl="0" w:tplc="1E843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077159"/>
    <w:multiLevelType w:val="hybridMultilevel"/>
    <w:tmpl w:val="31D634F6"/>
    <w:lvl w:ilvl="0" w:tplc="484851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7"/>
  </w:num>
  <w:num w:numId="6">
    <w:abstractNumId w:val="4"/>
  </w:num>
  <w:num w:numId="7">
    <w:abstractNumId w:val="36"/>
  </w:num>
  <w:num w:numId="8">
    <w:abstractNumId w:val="16"/>
  </w:num>
  <w:num w:numId="9">
    <w:abstractNumId w:val="29"/>
  </w:num>
  <w:num w:numId="10">
    <w:abstractNumId w:val="34"/>
  </w:num>
  <w:num w:numId="11">
    <w:abstractNumId w:val="8"/>
  </w:num>
  <w:num w:numId="12">
    <w:abstractNumId w:val="33"/>
  </w:num>
  <w:num w:numId="13">
    <w:abstractNumId w:val="12"/>
  </w:num>
  <w:num w:numId="14">
    <w:abstractNumId w:val="37"/>
  </w:num>
  <w:num w:numId="15">
    <w:abstractNumId w:val="15"/>
  </w:num>
  <w:num w:numId="16">
    <w:abstractNumId w:val="13"/>
  </w:num>
  <w:num w:numId="17">
    <w:abstractNumId w:val="47"/>
  </w:num>
  <w:num w:numId="18">
    <w:abstractNumId w:val="44"/>
  </w:num>
  <w:num w:numId="19">
    <w:abstractNumId w:val="23"/>
  </w:num>
  <w:num w:numId="20">
    <w:abstractNumId w:val="18"/>
  </w:num>
  <w:num w:numId="21">
    <w:abstractNumId w:val="41"/>
  </w:num>
  <w:num w:numId="22">
    <w:abstractNumId w:val="38"/>
  </w:num>
  <w:num w:numId="23">
    <w:abstractNumId w:val="30"/>
  </w:num>
  <w:num w:numId="24">
    <w:abstractNumId w:val="20"/>
  </w:num>
  <w:num w:numId="25">
    <w:abstractNumId w:val="21"/>
  </w:num>
  <w:num w:numId="26">
    <w:abstractNumId w:val="45"/>
  </w:num>
  <w:num w:numId="27">
    <w:abstractNumId w:val="0"/>
  </w:num>
  <w:num w:numId="28">
    <w:abstractNumId w:val="1"/>
  </w:num>
  <w:num w:numId="29">
    <w:abstractNumId w:val="46"/>
  </w:num>
  <w:num w:numId="30">
    <w:abstractNumId w:val="26"/>
  </w:num>
  <w:num w:numId="31">
    <w:abstractNumId w:val="22"/>
  </w:num>
  <w:num w:numId="32">
    <w:abstractNumId w:val="43"/>
  </w:num>
  <w:num w:numId="33">
    <w:abstractNumId w:val="24"/>
  </w:num>
  <w:num w:numId="34">
    <w:abstractNumId w:val="40"/>
  </w:num>
  <w:num w:numId="35">
    <w:abstractNumId w:val="28"/>
  </w:num>
  <w:num w:numId="36">
    <w:abstractNumId w:val="35"/>
  </w:num>
  <w:num w:numId="37">
    <w:abstractNumId w:val="6"/>
  </w:num>
  <w:num w:numId="38">
    <w:abstractNumId w:val="5"/>
  </w:num>
  <w:num w:numId="39">
    <w:abstractNumId w:val="42"/>
  </w:num>
  <w:num w:numId="40">
    <w:abstractNumId w:val="2"/>
  </w:num>
  <w:num w:numId="41">
    <w:abstractNumId w:val="39"/>
  </w:num>
  <w:num w:numId="42">
    <w:abstractNumId w:val="17"/>
  </w:num>
  <w:num w:numId="43">
    <w:abstractNumId w:val="32"/>
  </w:num>
  <w:num w:numId="44">
    <w:abstractNumId w:val="31"/>
  </w:num>
  <w:num w:numId="45">
    <w:abstractNumId w:val="27"/>
  </w:num>
  <w:num w:numId="46">
    <w:abstractNumId w:val="10"/>
  </w:num>
  <w:num w:numId="47">
    <w:abstractNumId w:val="3"/>
  </w:num>
  <w:num w:numId="48">
    <w:abstractNumId w:val="9"/>
  </w:num>
  <w:num w:numId="4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5C"/>
    <w:rsid w:val="0000038E"/>
    <w:rsid w:val="00000E7E"/>
    <w:rsid w:val="00000FA8"/>
    <w:rsid w:val="00001313"/>
    <w:rsid w:val="0000161C"/>
    <w:rsid w:val="000019BD"/>
    <w:rsid w:val="00001C20"/>
    <w:rsid w:val="00002AB2"/>
    <w:rsid w:val="00003106"/>
    <w:rsid w:val="00003BA4"/>
    <w:rsid w:val="00003DCA"/>
    <w:rsid w:val="000045CD"/>
    <w:rsid w:val="000051B1"/>
    <w:rsid w:val="0000613D"/>
    <w:rsid w:val="00006929"/>
    <w:rsid w:val="00007531"/>
    <w:rsid w:val="000079C0"/>
    <w:rsid w:val="00007B67"/>
    <w:rsid w:val="00007E13"/>
    <w:rsid w:val="000100FC"/>
    <w:rsid w:val="000107E0"/>
    <w:rsid w:val="00010D05"/>
    <w:rsid w:val="00010D2B"/>
    <w:rsid w:val="000115D5"/>
    <w:rsid w:val="00012818"/>
    <w:rsid w:val="00013864"/>
    <w:rsid w:val="000155C5"/>
    <w:rsid w:val="00015D57"/>
    <w:rsid w:val="00015F2A"/>
    <w:rsid w:val="0001663D"/>
    <w:rsid w:val="000166A1"/>
    <w:rsid w:val="000172AE"/>
    <w:rsid w:val="00017772"/>
    <w:rsid w:val="00017D12"/>
    <w:rsid w:val="0002006E"/>
    <w:rsid w:val="00021C6B"/>
    <w:rsid w:val="000220B2"/>
    <w:rsid w:val="000221F1"/>
    <w:rsid w:val="000224DF"/>
    <w:rsid w:val="00023752"/>
    <w:rsid w:val="00024634"/>
    <w:rsid w:val="00024CEF"/>
    <w:rsid w:val="0002516F"/>
    <w:rsid w:val="00025510"/>
    <w:rsid w:val="00026792"/>
    <w:rsid w:val="00027093"/>
    <w:rsid w:val="000271EC"/>
    <w:rsid w:val="00027404"/>
    <w:rsid w:val="0002768E"/>
    <w:rsid w:val="0002773D"/>
    <w:rsid w:val="00031151"/>
    <w:rsid w:val="000318D9"/>
    <w:rsid w:val="000318ED"/>
    <w:rsid w:val="00031982"/>
    <w:rsid w:val="00031F2F"/>
    <w:rsid w:val="0003210F"/>
    <w:rsid w:val="000325F1"/>
    <w:rsid w:val="00032D1A"/>
    <w:rsid w:val="00032F01"/>
    <w:rsid w:val="000340A8"/>
    <w:rsid w:val="0003539F"/>
    <w:rsid w:val="000353AF"/>
    <w:rsid w:val="00035CA2"/>
    <w:rsid w:val="000366DD"/>
    <w:rsid w:val="00037484"/>
    <w:rsid w:val="00037A42"/>
    <w:rsid w:val="00037DC4"/>
    <w:rsid w:val="000401FA"/>
    <w:rsid w:val="000407BD"/>
    <w:rsid w:val="00040966"/>
    <w:rsid w:val="000415C5"/>
    <w:rsid w:val="000425E5"/>
    <w:rsid w:val="00044128"/>
    <w:rsid w:val="00045D1A"/>
    <w:rsid w:val="0004624E"/>
    <w:rsid w:val="000462B0"/>
    <w:rsid w:val="00046C72"/>
    <w:rsid w:val="000471D7"/>
    <w:rsid w:val="00050024"/>
    <w:rsid w:val="00050280"/>
    <w:rsid w:val="000506A8"/>
    <w:rsid w:val="000539F0"/>
    <w:rsid w:val="00053BC1"/>
    <w:rsid w:val="0005438F"/>
    <w:rsid w:val="00054928"/>
    <w:rsid w:val="000558EE"/>
    <w:rsid w:val="00057105"/>
    <w:rsid w:val="000572B9"/>
    <w:rsid w:val="000578C0"/>
    <w:rsid w:val="00057FDB"/>
    <w:rsid w:val="00060048"/>
    <w:rsid w:val="00060664"/>
    <w:rsid w:val="00060E18"/>
    <w:rsid w:val="00060ED5"/>
    <w:rsid w:val="00060FE7"/>
    <w:rsid w:val="00061F23"/>
    <w:rsid w:val="00062752"/>
    <w:rsid w:val="0006297C"/>
    <w:rsid w:val="00062CD1"/>
    <w:rsid w:val="00062CE0"/>
    <w:rsid w:val="00062D24"/>
    <w:rsid w:val="00062F69"/>
    <w:rsid w:val="00063261"/>
    <w:rsid w:val="00063A6E"/>
    <w:rsid w:val="00063E9C"/>
    <w:rsid w:val="00064665"/>
    <w:rsid w:val="0006467B"/>
    <w:rsid w:val="00065F82"/>
    <w:rsid w:val="000660D1"/>
    <w:rsid w:val="00066B28"/>
    <w:rsid w:val="00066DB2"/>
    <w:rsid w:val="00066F42"/>
    <w:rsid w:val="00067210"/>
    <w:rsid w:val="00067979"/>
    <w:rsid w:val="0007082F"/>
    <w:rsid w:val="000714FE"/>
    <w:rsid w:val="000716FF"/>
    <w:rsid w:val="00071B0F"/>
    <w:rsid w:val="0007205F"/>
    <w:rsid w:val="00072201"/>
    <w:rsid w:val="0007284C"/>
    <w:rsid w:val="0007287E"/>
    <w:rsid w:val="00074447"/>
    <w:rsid w:val="00074568"/>
    <w:rsid w:val="0007587B"/>
    <w:rsid w:val="0007595E"/>
    <w:rsid w:val="00075AD4"/>
    <w:rsid w:val="00075DAA"/>
    <w:rsid w:val="00076A00"/>
    <w:rsid w:val="00076F52"/>
    <w:rsid w:val="00077BD2"/>
    <w:rsid w:val="000805FB"/>
    <w:rsid w:val="00080E66"/>
    <w:rsid w:val="000818C2"/>
    <w:rsid w:val="00081DA8"/>
    <w:rsid w:val="00082A59"/>
    <w:rsid w:val="00082AFF"/>
    <w:rsid w:val="00083230"/>
    <w:rsid w:val="00083F68"/>
    <w:rsid w:val="00083FEB"/>
    <w:rsid w:val="000841D0"/>
    <w:rsid w:val="00087CB3"/>
    <w:rsid w:val="0009094B"/>
    <w:rsid w:val="00090E52"/>
    <w:rsid w:val="000915E9"/>
    <w:rsid w:val="00091A86"/>
    <w:rsid w:val="00091DDE"/>
    <w:rsid w:val="00092471"/>
    <w:rsid w:val="00092B5B"/>
    <w:rsid w:val="00092E2B"/>
    <w:rsid w:val="000934B0"/>
    <w:rsid w:val="00093990"/>
    <w:rsid w:val="00093C7B"/>
    <w:rsid w:val="00094181"/>
    <w:rsid w:val="000947DB"/>
    <w:rsid w:val="00094863"/>
    <w:rsid w:val="00094D28"/>
    <w:rsid w:val="0009530B"/>
    <w:rsid w:val="00096733"/>
    <w:rsid w:val="000A1121"/>
    <w:rsid w:val="000A11D0"/>
    <w:rsid w:val="000A177C"/>
    <w:rsid w:val="000A1C15"/>
    <w:rsid w:val="000A2050"/>
    <w:rsid w:val="000A250A"/>
    <w:rsid w:val="000A3380"/>
    <w:rsid w:val="000A394F"/>
    <w:rsid w:val="000A3D9E"/>
    <w:rsid w:val="000A40D7"/>
    <w:rsid w:val="000A41A0"/>
    <w:rsid w:val="000A515D"/>
    <w:rsid w:val="000A5934"/>
    <w:rsid w:val="000A69FE"/>
    <w:rsid w:val="000A7855"/>
    <w:rsid w:val="000B014D"/>
    <w:rsid w:val="000B0719"/>
    <w:rsid w:val="000B1666"/>
    <w:rsid w:val="000B2821"/>
    <w:rsid w:val="000B2BE1"/>
    <w:rsid w:val="000B2DBA"/>
    <w:rsid w:val="000B2E20"/>
    <w:rsid w:val="000B320F"/>
    <w:rsid w:val="000B4677"/>
    <w:rsid w:val="000B4697"/>
    <w:rsid w:val="000B4AEC"/>
    <w:rsid w:val="000B4BCA"/>
    <w:rsid w:val="000B53D0"/>
    <w:rsid w:val="000B5807"/>
    <w:rsid w:val="000B6254"/>
    <w:rsid w:val="000B63E5"/>
    <w:rsid w:val="000B6C47"/>
    <w:rsid w:val="000B738B"/>
    <w:rsid w:val="000B75C1"/>
    <w:rsid w:val="000B7844"/>
    <w:rsid w:val="000B7998"/>
    <w:rsid w:val="000C0635"/>
    <w:rsid w:val="000C07A6"/>
    <w:rsid w:val="000C1BF7"/>
    <w:rsid w:val="000C30DD"/>
    <w:rsid w:val="000C35A6"/>
    <w:rsid w:val="000C3F1D"/>
    <w:rsid w:val="000C415F"/>
    <w:rsid w:val="000C433F"/>
    <w:rsid w:val="000C4656"/>
    <w:rsid w:val="000C55AA"/>
    <w:rsid w:val="000C5A90"/>
    <w:rsid w:val="000C5C99"/>
    <w:rsid w:val="000C5F06"/>
    <w:rsid w:val="000C61B8"/>
    <w:rsid w:val="000C6252"/>
    <w:rsid w:val="000C68AC"/>
    <w:rsid w:val="000C6CD2"/>
    <w:rsid w:val="000C70F2"/>
    <w:rsid w:val="000D05AF"/>
    <w:rsid w:val="000D0A4E"/>
    <w:rsid w:val="000D1083"/>
    <w:rsid w:val="000D177F"/>
    <w:rsid w:val="000D1D70"/>
    <w:rsid w:val="000D328E"/>
    <w:rsid w:val="000D5854"/>
    <w:rsid w:val="000D5D16"/>
    <w:rsid w:val="000D75E5"/>
    <w:rsid w:val="000D76A2"/>
    <w:rsid w:val="000E05AD"/>
    <w:rsid w:val="000E0FD2"/>
    <w:rsid w:val="000E10F0"/>
    <w:rsid w:val="000E1E14"/>
    <w:rsid w:val="000E22A4"/>
    <w:rsid w:val="000E2A2D"/>
    <w:rsid w:val="000E3511"/>
    <w:rsid w:val="000E3AC8"/>
    <w:rsid w:val="000E5274"/>
    <w:rsid w:val="000E64B9"/>
    <w:rsid w:val="000E6579"/>
    <w:rsid w:val="000E735A"/>
    <w:rsid w:val="000F027D"/>
    <w:rsid w:val="000F086B"/>
    <w:rsid w:val="000F121C"/>
    <w:rsid w:val="000F1729"/>
    <w:rsid w:val="000F17E6"/>
    <w:rsid w:val="000F1A96"/>
    <w:rsid w:val="000F1E8D"/>
    <w:rsid w:val="000F300E"/>
    <w:rsid w:val="000F3692"/>
    <w:rsid w:val="000F3802"/>
    <w:rsid w:val="000F45DC"/>
    <w:rsid w:val="000F48F5"/>
    <w:rsid w:val="000F4C0A"/>
    <w:rsid w:val="000F4F10"/>
    <w:rsid w:val="000F5BEB"/>
    <w:rsid w:val="000F612F"/>
    <w:rsid w:val="000F7102"/>
    <w:rsid w:val="000F788B"/>
    <w:rsid w:val="000F7E74"/>
    <w:rsid w:val="00101618"/>
    <w:rsid w:val="001028E0"/>
    <w:rsid w:val="00102DD0"/>
    <w:rsid w:val="00103E72"/>
    <w:rsid w:val="0010429D"/>
    <w:rsid w:val="00104AC9"/>
    <w:rsid w:val="00104FF4"/>
    <w:rsid w:val="0010626C"/>
    <w:rsid w:val="00106B55"/>
    <w:rsid w:val="001073B6"/>
    <w:rsid w:val="00107B41"/>
    <w:rsid w:val="001111E1"/>
    <w:rsid w:val="00112207"/>
    <w:rsid w:val="00112469"/>
    <w:rsid w:val="00112A90"/>
    <w:rsid w:val="00112CF1"/>
    <w:rsid w:val="001134C6"/>
    <w:rsid w:val="00114419"/>
    <w:rsid w:val="001152B9"/>
    <w:rsid w:val="00116184"/>
    <w:rsid w:val="00116A62"/>
    <w:rsid w:val="00116B35"/>
    <w:rsid w:val="00116CBF"/>
    <w:rsid w:val="001171EE"/>
    <w:rsid w:val="0011725E"/>
    <w:rsid w:val="00121C35"/>
    <w:rsid w:val="00123B35"/>
    <w:rsid w:val="00123C20"/>
    <w:rsid w:val="00123E31"/>
    <w:rsid w:val="0012423B"/>
    <w:rsid w:val="001244F1"/>
    <w:rsid w:val="001246E1"/>
    <w:rsid w:val="00124A9B"/>
    <w:rsid w:val="001250EE"/>
    <w:rsid w:val="00125178"/>
    <w:rsid w:val="001264AD"/>
    <w:rsid w:val="00126DBC"/>
    <w:rsid w:val="001306FA"/>
    <w:rsid w:val="0013096C"/>
    <w:rsid w:val="00130A1E"/>
    <w:rsid w:val="00130B62"/>
    <w:rsid w:val="00131007"/>
    <w:rsid w:val="001320F2"/>
    <w:rsid w:val="001323CC"/>
    <w:rsid w:val="0013275C"/>
    <w:rsid w:val="00132EE8"/>
    <w:rsid w:val="001330D8"/>
    <w:rsid w:val="001331E5"/>
    <w:rsid w:val="0013321D"/>
    <w:rsid w:val="00133335"/>
    <w:rsid w:val="001337CF"/>
    <w:rsid w:val="00133B23"/>
    <w:rsid w:val="001342F7"/>
    <w:rsid w:val="0013430F"/>
    <w:rsid w:val="00134348"/>
    <w:rsid w:val="0013536C"/>
    <w:rsid w:val="001357DA"/>
    <w:rsid w:val="00135858"/>
    <w:rsid w:val="001360AF"/>
    <w:rsid w:val="00136362"/>
    <w:rsid w:val="001366B0"/>
    <w:rsid w:val="0013736E"/>
    <w:rsid w:val="00137387"/>
    <w:rsid w:val="001379C3"/>
    <w:rsid w:val="001401E7"/>
    <w:rsid w:val="00140532"/>
    <w:rsid w:val="001409DC"/>
    <w:rsid w:val="00140B4A"/>
    <w:rsid w:val="0014130C"/>
    <w:rsid w:val="00141D93"/>
    <w:rsid w:val="00142929"/>
    <w:rsid w:val="00142A5B"/>
    <w:rsid w:val="00143398"/>
    <w:rsid w:val="001433C7"/>
    <w:rsid w:val="00143A7D"/>
    <w:rsid w:val="00144273"/>
    <w:rsid w:val="001458E0"/>
    <w:rsid w:val="00145D84"/>
    <w:rsid w:val="0014626E"/>
    <w:rsid w:val="001469DC"/>
    <w:rsid w:val="00146F39"/>
    <w:rsid w:val="001476E2"/>
    <w:rsid w:val="00150027"/>
    <w:rsid w:val="0015035A"/>
    <w:rsid w:val="00150F0C"/>
    <w:rsid w:val="00152FF1"/>
    <w:rsid w:val="0015370F"/>
    <w:rsid w:val="001538D2"/>
    <w:rsid w:val="001544D1"/>
    <w:rsid w:val="00154D6D"/>
    <w:rsid w:val="001555BB"/>
    <w:rsid w:val="00155ACD"/>
    <w:rsid w:val="00156469"/>
    <w:rsid w:val="00156A4F"/>
    <w:rsid w:val="00156F59"/>
    <w:rsid w:val="00157047"/>
    <w:rsid w:val="00157679"/>
    <w:rsid w:val="001578AB"/>
    <w:rsid w:val="00157F7A"/>
    <w:rsid w:val="0016074A"/>
    <w:rsid w:val="00161AAB"/>
    <w:rsid w:val="00161B7C"/>
    <w:rsid w:val="00161B90"/>
    <w:rsid w:val="001622E0"/>
    <w:rsid w:val="00162B0A"/>
    <w:rsid w:val="001638CE"/>
    <w:rsid w:val="00164037"/>
    <w:rsid w:val="00164D54"/>
    <w:rsid w:val="00165B13"/>
    <w:rsid w:val="00165B54"/>
    <w:rsid w:val="00165F4E"/>
    <w:rsid w:val="00166A77"/>
    <w:rsid w:val="00166E7D"/>
    <w:rsid w:val="00167589"/>
    <w:rsid w:val="001676D5"/>
    <w:rsid w:val="00167914"/>
    <w:rsid w:val="00167EDB"/>
    <w:rsid w:val="00171855"/>
    <w:rsid w:val="00172487"/>
    <w:rsid w:val="00173338"/>
    <w:rsid w:val="00173654"/>
    <w:rsid w:val="0017447F"/>
    <w:rsid w:val="00174F32"/>
    <w:rsid w:val="001754A7"/>
    <w:rsid w:val="001763C0"/>
    <w:rsid w:val="001764DC"/>
    <w:rsid w:val="00176589"/>
    <w:rsid w:val="001771F4"/>
    <w:rsid w:val="0017767B"/>
    <w:rsid w:val="00180EC6"/>
    <w:rsid w:val="00181109"/>
    <w:rsid w:val="00181A51"/>
    <w:rsid w:val="00182899"/>
    <w:rsid w:val="0018364F"/>
    <w:rsid w:val="0018395E"/>
    <w:rsid w:val="00183B1A"/>
    <w:rsid w:val="00183D8D"/>
    <w:rsid w:val="00183DAC"/>
    <w:rsid w:val="00184140"/>
    <w:rsid w:val="00184363"/>
    <w:rsid w:val="00184963"/>
    <w:rsid w:val="00184C4E"/>
    <w:rsid w:val="00185155"/>
    <w:rsid w:val="0018547B"/>
    <w:rsid w:val="00185609"/>
    <w:rsid w:val="00186BE1"/>
    <w:rsid w:val="00186F48"/>
    <w:rsid w:val="0018785B"/>
    <w:rsid w:val="001878F2"/>
    <w:rsid w:val="00187B47"/>
    <w:rsid w:val="001902A4"/>
    <w:rsid w:val="00191284"/>
    <w:rsid w:val="00191A5C"/>
    <w:rsid w:val="001924A9"/>
    <w:rsid w:val="00192772"/>
    <w:rsid w:val="001947CC"/>
    <w:rsid w:val="00194DA7"/>
    <w:rsid w:val="00194EB8"/>
    <w:rsid w:val="001958C9"/>
    <w:rsid w:val="00195A63"/>
    <w:rsid w:val="00195BFC"/>
    <w:rsid w:val="00196923"/>
    <w:rsid w:val="00196B12"/>
    <w:rsid w:val="00196F2E"/>
    <w:rsid w:val="00197980"/>
    <w:rsid w:val="001A079E"/>
    <w:rsid w:val="001A13D9"/>
    <w:rsid w:val="001A1437"/>
    <w:rsid w:val="001A1827"/>
    <w:rsid w:val="001A1B59"/>
    <w:rsid w:val="001A1CC4"/>
    <w:rsid w:val="001A1F69"/>
    <w:rsid w:val="001A2947"/>
    <w:rsid w:val="001A31EE"/>
    <w:rsid w:val="001A3440"/>
    <w:rsid w:val="001A34A4"/>
    <w:rsid w:val="001A3CC7"/>
    <w:rsid w:val="001A3E3B"/>
    <w:rsid w:val="001A4D04"/>
    <w:rsid w:val="001A552C"/>
    <w:rsid w:val="001A569F"/>
    <w:rsid w:val="001A6A12"/>
    <w:rsid w:val="001A7065"/>
    <w:rsid w:val="001A764B"/>
    <w:rsid w:val="001B1241"/>
    <w:rsid w:val="001B1BFF"/>
    <w:rsid w:val="001B1D49"/>
    <w:rsid w:val="001B3325"/>
    <w:rsid w:val="001B3A40"/>
    <w:rsid w:val="001B3C77"/>
    <w:rsid w:val="001B41C9"/>
    <w:rsid w:val="001B4342"/>
    <w:rsid w:val="001B48E4"/>
    <w:rsid w:val="001B4CC6"/>
    <w:rsid w:val="001B4EBA"/>
    <w:rsid w:val="001B5628"/>
    <w:rsid w:val="001B63F3"/>
    <w:rsid w:val="001B6489"/>
    <w:rsid w:val="001B66DE"/>
    <w:rsid w:val="001B67B2"/>
    <w:rsid w:val="001B6B76"/>
    <w:rsid w:val="001B6E61"/>
    <w:rsid w:val="001B71E7"/>
    <w:rsid w:val="001C0FFE"/>
    <w:rsid w:val="001C14DA"/>
    <w:rsid w:val="001C1A46"/>
    <w:rsid w:val="001C546C"/>
    <w:rsid w:val="001C550A"/>
    <w:rsid w:val="001C6B60"/>
    <w:rsid w:val="001C7EC3"/>
    <w:rsid w:val="001C7F32"/>
    <w:rsid w:val="001D0F5F"/>
    <w:rsid w:val="001D10B8"/>
    <w:rsid w:val="001D1300"/>
    <w:rsid w:val="001D140A"/>
    <w:rsid w:val="001D1C50"/>
    <w:rsid w:val="001D2057"/>
    <w:rsid w:val="001D20C4"/>
    <w:rsid w:val="001D2102"/>
    <w:rsid w:val="001D23AA"/>
    <w:rsid w:val="001D2BDE"/>
    <w:rsid w:val="001D3C86"/>
    <w:rsid w:val="001D3E47"/>
    <w:rsid w:val="001D4453"/>
    <w:rsid w:val="001D523A"/>
    <w:rsid w:val="001D5286"/>
    <w:rsid w:val="001D5815"/>
    <w:rsid w:val="001D59AC"/>
    <w:rsid w:val="001D647A"/>
    <w:rsid w:val="001D6B62"/>
    <w:rsid w:val="001D734A"/>
    <w:rsid w:val="001D76C0"/>
    <w:rsid w:val="001D78F0"/>
    <w:rsid w:val="001D7AD4"/>
    <w:rsid w:val="001D7BBD"/>
    <w:rsid w:val="001D7F63"/>
    <w:rsid w:val="001E0150"/>
    <w:rsid w:val="001E1B59"/>
    <w:rsid w:val="001E2E34"/>
    <w:rsid w:val="001E303E"/>
    <w:rsid w:val="001E4481"/>
    <w:rsid w:val="001E44DF"/>
    <w:rsid w:val="001E46C0"/>
    <w:rsid w:val="001E48E9"/>
    <w:rsid w:val="001E4CB1"/>
    <w:rsid w:val="001E5045"/>
    <w:rsid w:val="001E5198"/>
    <w:rsid w:val="001E63FC"/>
    <w:rsid w:val="001E711D"/>
    <w:rsid w:val="001E7708"/>
    <w:rsid w:val="001F0F6B"/>
    <w:rsid w:val="001F155B"/>
    <w:rsid w:val="001F15E1"/>
    <w:rsid w:val="001F199D"/>
    <w:rsid w:val="001F2169"/>
    <w:rsid w:val="001F2684"/>
    <w:rsid w:val="001F2A2A"/>
    <w:rsid w:val="001F453A"/>
    <w:rsid w:val="001F4EC8"/>
    <w:rsid w:val="001F52DA"/>
    <w:rsid w:val="001F558A"/>
    <w:rsid w:val="001F58EE"/>
    <w:rsid w:val="001F6959"/>
    <w:rsid w:val="001F6BEC"/>
    <w:rsid w:val="001F6E58"/>
    <w:rsid w:val="001F717E"/>
    <w:rsid w:val="001F7815"/>
    <w:rsid w:val="001F7E1B"/>
    <w:rsid w:val="002001B3"/>
    <w:rsid w:val="00200EA3"/>
    <w:rsid w:val="00201C6C"/>
    <w:rsid w:val="00202549"/>
    <w:rsid w:val="002033E5"/>
    <w:rsid w:val="0020349E"/>
    <w:rsid w:val="00204E2E"/>
    <w:rsid w:val="00204F71"/>
    <w:rsid w:val="00204FD8"/>
    <w:rsid w:val="002055DD"/>
    <w:rsid w:val="00205670"/>
    <w:rsid w:val="002058B1"/>
    <w:rsid w:val="00205F9A"/>
    <w:rsid w:val="002063CF"/>
    <w:rsid w:val="00206835"/>
    <w:rsid w:val="002069E3"/>
    <w:rsid w:val="00206C6F"/>
    <w:rsid w:val="00207664"/>
    <w:rsid w:val="00207C2F"/>
    <w:rsid w:val="0021033B"/>
    <w:rsid w:val="002105EE"/>
    <w:rsid w:val="002109E5"/>
    <w:rsid w:val="00211B40"/>
    <w:rsid w:val="00212464"/>
    <w:rsid w:val="0021275E"/>
    <w:rsid w:val="00212B79"/>
    <w:rsid w:val="00212C3C"/>
    <w:rsid w:val="00212C83"/>
    <w:rsid w:val="002141EF"/>
    <w:rsid w:val="002142AE"/>
    <w:rsid w:val="00214645"/>
    <w:rsid w:val="00214ECE"/>
    <w:rsid w:val="00215923"/>
    <w:rsid w:val="00215F88"/>
    <w:rsid w:val="00216560"/>
    <w:rsid w:val="00216894"/>
    <w:rsid w:val="002169E8"/>
    <w:rsid w:val="00216F40"/>
    <w:rsid w:val="00216F63"/>
    <w:rsid w:val="00217C02"/>
    <w:rsid w:val="00217CCE"/>
    <w:rsid w:val="0022089E"/>
    <w:rsid w:val="00220FFF"/>
    <w:rsid w:val="002212C5"/>
    <w:rsid w:val="002214D7"/>
    <w:rsid w:val="00222606"/>
    <w:rsid w:val="00222F02"/>
    <w:rsid w:val="00224ED9"/>
    <w:rsid w:val="00224F55"/>
    <w:rsid w:val="00225464"/>
    <w:rsid w:val="00225A19"/>
    <w:rsid w:val="00225DF8"/>
    <w:rsid w:val="0022607E"/>
    <w:rsid w:val="00226A49"/>
    <w:rsid w:val="0022741E"/>
    <w:rsid w:val="00227555"/>
    <w:rsid w:val="002276F9"/>
    <w:rsid w:val="002300DE"/>
    <w:rsid w:val="0023163F"/>
    <w:rsid w:val="0023199D"/>
    <w:rsid w:val="00231D9E"/>
    <w:rsid w:val="00232270"/>
    <w:rsid w:val="00232482"/>
    <w:rsid w:val="002324F3"/>
    <w:rsid w:val="00232DC2"/>
    <w:rsid w:val="002330F2"/>
    <w:rsid w:val="00234262"/>
    <w:rsid w:val="0023576E"/>
    <w:rsid w:val="00236040"/>
    <w:rsid w:val="0023678D"/>
    <w:rsid w:val="00236F4B"/>
    <w:rsid w:val="002376AD"/>
    <w:rsid w:val="002405F3"/>
    <w:rsid w:val="0024177E"/>
    <w:rsid w:val="0024197D"/>
    <w:rsid w:val="00241C6D"/>
    <w:rsid w:val="00242527"/>
    <w:rsid w:val="00242B34"/>
    <w:rsid w:val="00242DB4"/>
    <w:rsid w:val="0024314A"/>
    <w:rsid w:val="00243201"/>
    <w:rsid w:val="002437C6"/>
    <w:rsid w:val="00243C93"/>
    <w:rsid w:val="00243D72"/>
    <w:rsid w:val="00244BF4"/>
    <w:rsid w:val="00244F01"/>
    <w:rsid w:val="00245504"/>
    <w:rsid w:val="00245B11"/>
    <w:rsid w:val="00246BC8"/>
    <w:rsid w:val="00247071"/>
    <w:rsid w:val="00247900"/>
    <w:rsid w:val="00247D37"/>
    <w:rsid w:val="0025027C"/>
    <w:rsid w:val="0025052C"/>
    <w:rsid w:val="002507D0"/>
    <w:rsid w:val="00250A76"/>
    <w:rsid w:val="00251ACA"/>
    <w:rsid w:val="00251AFE"/>
    <w:rsid w:val="00251E9E"/>
    <w:rsid w:val="00251F5B"/>
    <w:rsid w:val="00251F75"/>
    <w:rsid w:val="00252755"/>
    <w:rsid w:val="0025363E"/>
    <w:rsid w:val="00254A19"/>
    <w:rsid w:val="00254A43"/>
    <w:rsid w:val="00254AB9"/>
    <w:rsid w:val="00254F36"/>
    <w:rsid w:val="00256001"/>
    <w:rsid w:val="00256542"/>
    <w:rsid w:val="0025788C"/>
    <w:rsid w:val="00257A43"/>
    <w:rsid w:val="00257B3C"/>
    <w:rsid w:val="0026047A"/>
    <w:rsid w:val="00260E5C"/>
    <w:rsid w:val="002615C5"/>
    <w:rsid w:val="00261606"/>
    <w:rsid w:val="00261EA3"/>
    <w:rsid w:val="002624EE"/>
    <w:rsid w:val="00263403"/>
    <w:rsid w:val="00263607"/>
    <w:rsid w:val="0026384D"/>
    <w:rsid w:val="002643F4"/>
    <w:rsid w:val="00264956"/>
    <w:rsid w:val="00265171"/>
    <w:rsid w:val="00265554"/>
    <w:rsid w:val="00265732"/>
    <w:rsid w:val="00265756"/>
    <w:rsid w:val="002669CC"/>
    <w:rsid w:val="002670F2"/>
    <w:rsid w:val="00267356"/>
    <w:rsid w:val="00267559"/>
    <w:rsid w:val="00267723"/>
    <w:rsid w:val="0026772C"/>
    <w:rsid w:val="002709A0"/>
    <w:rsid w:val="00270D29"/>
    <w:rsid w:val="002715C2"/>
    <w:rsid w:val="002724F5"/>
    <w:rsid w:val="00272D0C"/>
    <w:rsid w:val="00273FD6"/>
    <w:rsid w:val="00273FFE"/>
    <w:rsid w:val="0027544D"/>
    <w:rsid w:val="0027566A"/>
    <w:rsid w:val="002758F6"/>
    <w:rsid w:val="00276B21"/>
    <w:rsid w:val="00276C1C"/>
    <w:rsid w:val="002816E2"/>
    <w:rsid w:val="00281BDF"/>
    <w:rsid w:val="002821F8"/>
    <w:rsid w:val="0028286E"/>
    <w:rsid w:val="002834B6"/>
    <w:rsid w:val="00284350"/>
    <w:rsid w:val="00285149"/>
    <w:rsid w:val="002857D6"/>
    <w:rsid w:val="0028584C"/>
    <w:rsid w:val="00285A77"/>
    <w:rsid w:val="00285D2B"/>
    <w:rsid w:val="00285FD3"/>
    <w:rsid w:val="0028610B"/>
    <w:rsid w:val="00286D30"/>
    <w:rsid w:val="00287917"/>
    <w:rsid w:val="00287CE0"/>
    <w:rsid w:val="0029063C"/>
    <w:rsid w:val="00290809"/>
    <w:rsid w:val="00290D24"/>
    <w:rsid w:val="0029267C"/>
    <w:rsid w:val="00292ADD"/>
    <w:rsid w:val="00292F2E"/>
    <w:rsid w:val="0029315E"/>
    <w:rsid w:val="00293336"/>
    <w:rsid w:val="00293A9E"/>
    <w:rsid w:val="00295DDD"/>
    <w:rsid w:val="0029732D"/>
    <w:rsid w:val="00297819"/>
    <w:rsid w:val="0029798B"/>
    <w:rsid w:val="00297BDD"/>
    <w:rsid w:val="002A001A"/>
    <w:rsid w:val="002A0719"/>
    <w:rsid w:val="002A0A47"/>
    <w:rsid w:val="002A108C"/>
    <w:rsid w:val="002A26F1"/>
    <w:rsid w:val="002A2742"/>
    <w:rsid w:val="002A2DF0"/>
    <w:rsid w:val="002A3DD2"/>
    <w:rsid w:val="002A437B"/>
    <w:rsid w:val="002A5167"/>
    <w:rsid w:val="002A607B"/>
    <w:rsid w:val="002A6316"/>
    <w:rsid w:val="002A67E3"/>
    <w:rsid w:val="002A79B3"/>
    <w:rsid w:val="002B0685"/>
    <w:rsid w:val="002B0963"/>
    <w:rsid w:val="002B0FCC"/>
    <w:rsid w:val="002B1294"/>
    <w:rsid w:val="002B25BA"/>
    <w:rsid w:val="002B392A"/>
    <w:rsid w:val="002B49DF"/>
    <w:rsid w:val="002B4FB5"/>
    <w:rsid w:val="002B5887"/>
    <w:rsid w:val="002B650B"/>
    <w:rsid w:val="002B6B97"/>
    <w:rsid w:val="002B7208"/>
    <w:rsid w:val="002C00A9"/>
    <w:rsid w:val="002C0461"/>
    <w:rsid w:val="002C1C60"/>
    <w:rsid w:val="002C1F4F"/>
    <w:rsid w:val="002C23F7"/>
    <w:rsid w:val="002C2DAF"/>
    <w:rsid w:val="002C3AAD"/>
    <w:rsid w:val="002C466A"/>
    <w:rsid w:val="002C540A"/>
    <w:rsid w:val="002C5C8B"/>
    <w:rsid w:val="002C7ABE"/>
    <w:rsid w:val="002D0E5C"/>
    <w:rsid w:val="002D0F52"/>
    <w:rsid w:val="002D15DD"/>
    <w:rsid w:val="002D1E4F"/>
    <w:rsid w:val="002D2A85"/>
    <w:rsid w:val="002D2CBE"/>
    <w:rsid w:val="002D3451"/>
    <w:rsid w:val="002D382A"/>
    <w:rsid w:val="002D39FD"/>
    <w:rsid w:val="002D424D"/>
    <w:rsid w:val="002D4564"/>
    <w:rsid w:val="002D4D6B"/>
    <w:rsid w:val="002D4FE6"/>
    <w:rsid w:val="002D764D"/>
    <w:rsid w:val="002E2014"/>
    <w:rsid w:val="002E21FE"/>
    <w:rsid w:val="002E2472"/>
    <w:rsid w:val="002E25C1"/>
    <w:rsid w:val="002E3460"/>
    <w:rsid w:val="002E4215"/>
    <w:rsid w:val="002E4DA9"/>
    <w:rsid w:val="002E5389"/>
    <w:rsid w:val="002E54F2"/>
    <w:rsid w:val="002E5A56"/>
    <w:rsid w:val="002E62BA"/>
    <w:rsid w:val="002E6569"/>
    <w:rsid w:val="002E764A"/>
    <w:rsid w:val="002E78D6"/>
    <w:rsid w:val="002F035B"/>
    <w:rsid w:val="002F1268"/>
    <w:rsid w:val="002F234A"/>
    <w:rsid w:val="002F2593"/>
    <w:rsid w:val="002F281B"/>
    <w:rsid w:val="002F2972"/>
    <w:rsid w:val="002F2BCA"/>
    <w:rsid w:val="002F31B5"/>
    <w:rsid w:val="002F3403"/>
    <w:rsid w:val="002F378D"/>
    <w:rsid w:val="002F469D"/>
    <w:rsid w:val="002F46A4"/>
    <w:rsid w:val="002F5873"/>
    <w:rsid w:val="002F6264"/>
    <w:rsid w:val="002F6CEE"/>
    <w:rsid w:val="002F7224"/>
    <w:rsid w:val="002F74A5"/>
    <w:rsid w:val="002F7CB2"/>
    <w:rsid w:val="00300822"/>
    <w:rsid w:val="00301462"/>
    <w:rsid w:val="00301A22"/>
    <w:rsid w:val="0030304A"/>
    <w:rsid w:val="00303434"/>
    <w:rsid w:val="00304117"/>
    <w:rsid w:val="00304192"/>
    <w:rsid w:val="00304BBC"/>
    <w:rsid w:val="00304C33"/>
    <w:rsid w:val="00304EE8"/>
    <w:rsid w:val="0030569E"/>
    <w:rsid w:val="00305858"/>
    <w:rsid w:val="00305926"/>
    <w:rsid w:val="00305D5B"/>
    <w:rsid w:val="0030749B"/>
    <w:rsid w:val="0030775B"/>
    <w:rsid w:val="00307A75"/>
    <w:rsid w:val="00307B7E"/>
    <w:rsid w:val="00307E28"/>
    <w:rsid w:val="003106C3"/>
    <w:rsid w:val="00311CC4"/>
    <w:rsid w:val="003142C6"/>
    <w:rsid w:val="0031468E"/>
    <w:rsid w:val="00315A10"/>
    <w:rsid w:val="0031718E"/>
    <w:rsid w:val="00317480"/>
    <w:rsid w:val="00317788"/>
    <w:rsid w:val="00320559"/>
    <w:rsid w:val="0032071B"/>
    <w:rsid w:val="00320A0A"/>
    <w:rsid w:val="0032299C"/>
    <w:rsid w:val="00322A43"/>
    <w:rsid w:val="00322BEF"/>
    <w:rsid w:val="00323D68"/>
    <w:rsid w:val="00323E68"/>
    <w:rsid w:val="00323ED7"/>
    <w:rsid w:val="00323F52"/>
    <w:rsid w:val="00324C7C"/>
    <w:rsid w:val="00325641"/>
    <w:rsid w:val="00325918"/>
    <w:rsid w:val="003262A7"/>
    <w:rsid w:val="00326B43"/>
    <w:rsid w:val="00326D38"/>
    <w:rsid w:val="00326DCA"/>
    <w:rsid w:val="003273DA"/>
    <w:rsid w:val="00327653"/>
    <w:rsid w:val="00327FA1"/>
    <w:rsid w:val="003300BF"/>
    <w:rsid w:val="00330C9A"/>
    <w:rsid w:val="00330D3E"/>
    <w:rsid w:val="0033191C"/>
    <w:rsid w:val="00332096"/>
    <w:rsid w:val="00332134"/>
    <w:rsid w:val="0033218F"/>
    <w:rsid w:val="0033250F"/>
    <w:rsid w:val="00332566"/>
    <w:rsid w:val="00332CB1"/>
    <w:rsid w:val="003333F8"/>
    <w:rsid w:val="0033387F"/>
    <w:rsid w:val="00333AA8"/>
    <w:rsid w:val="00334C5C"/>
    <w:rsid w:val="00335404"/>
    <w:rsid w:val="003354E4"/>
    <w:rsid w:val="0033556D"/>
    <w:rsid w:val="0033558C"/>
    <w:rsid w:val="0033598F"/>
    <w:rsid w:val="00335DB9"/>
    <w:rsid w:val="00337547"/>
    <w:rsid w:val="00337F70"/>
    <w:rsid w:val="003407F8"/>
    <w:rsid w:val="00340815"/>
    <w:rsid w:val="00340921"/>
    <w:rsid w:val="003409BD"/>
    <w:rsid w:val="003412B7"/>
    <w:rsid w:val="00341333"/>
    <w:rsid w:val="003415F7"/>
    <w:rsid w:val="0034168D"/>
    <w:rsid w:val="00342679"/>
    <w:rsid w:val="003426C7"/>
    <w:rsid w:val="00342E3D"/>
    <w:rsid w:val="0034354C"/>
    <w:rsid w:val="0034398C"/>
    <w:rsid w:val="00344331"/>
    <w:rsid w:val="0034436F"/>
    <w:rsid w:val="00344530"/>
    <w:rsid w:val="00344614"/>
    <w:rsid w:val="00344F2F"/>
    <w:rsid w:val="00344FAE"/>
    <w:rsid w:val="00346D51"/>
    <w:rsid w:val="003471FF"/>
    <w:rsid w:val="00347326"/>
    <w:rsid w:val="00347D65"/>
    <w:rsid w:val="00347DE2"/>
    <w:rsid w:val="003509F6"/>
    <w:rsid w:val="00350D4B"/>
    <w:rsid w:val="003521BC"/>
    <w:rsid w:val="0035309D"/>
    <w:rsid w:val="00353A6D"/>
    <w:rsid w:val="00353A84"/>
    <w:rsid w:val="00353D4B"/>
    <w:rsid w:val="003543AF"/>
    <w:rsid w:val="0035483A"/>
    <w:rsid w:val="00354D29"/>
    <w:rsid w:val="00354ED8"/>
    <w:rsid w:val="00355109"/>
    <w:rsid w:val="003551BB"/>
    <w:rsid w:val="0035594E"/>
    <w:rsid w:val="00355E37"/>
    <w:rsid w:val="00356258"/>
    <w:rsid w:val="003570A7"/>
    <w:rsid w:val="003577B3"/>
    <w:rsid w:val="003578A4"/>
    <w:rsid w:val="00357F0E"/>
    <w:rsid w:val="00360420"/>
    <w:rsid w:val="00360601"/>
    <w:rsid w:val="003606D9"/>
    <w:rsid w:val="00360704"/>
    <w:rsid w:val="003607BC"/>
    <w:rsid w:val="00360C06"/>
    <w:rsid w:val="00360C8A"/>
    <w:rsid w:val="003612B0"/>
    <w:rsid w:val="00361AB9"/>
    <w:rsid w:val="00361B1A"/>
    <w:rsid w:val="00362376"/>
    <w:rsid w:val="00362AE6"/>
    <w:rsid w:val="00362CA2"/>
    <w:rsid w:val="003636DF"/>
    <w:rsid w:val="003646E8"/>
    <w:rsid w:val="0036616F"/>
    <w:rsid w:val="003663DF"/>
    <w:rsid w:val="003665FF"/>
    <w:rsid w:val="00367313"/>
    <w:rsid w:val="00367CDB"/>
    <w:rsid w:val="00367E3C"/>
    <w:rsid w:val="0037050A"/>
    <w:rsid w:val="0037107D"/>
    <w:rsid w:val="00371A18"/>
    <w:rsid w:val="003720F7"/>
    <w:rsid w:val="00372E48"/>
    <w:rsid w:val="0037318E"/>
    <w:rsid w:val="00373562"/>
    <w:rsid w:val="0037365D"/>
    <w:rsid w:val="00373C10"/>
    <w:rsid w:val="00373E1E"/>
    <w:rsid w:val="003746BD"/>
    <w:rsid w:val="0037507C"/>
    <w:rsid w:val="003752BF"/>
    <w:rsid w:val="00375BEB"/>
    <w:rsid w:val="003762DD"/>
    <w:rsid w:val="00376616"/>
    <w:rsid w:val="003772FC"/>
    <w:rsid w:val="00377B8A"/>
    <w:rsid w:val="00377C46"/>
    <w:rsid w:val="00380410"/>
    <w:rsid w:val="00380649"/>
    <w:rsid w:val="00381112"/>
    <w:rsid w:val="00381DAF"/>
    <w:rsid w:val="00382067"/>
    <w:rsid w:val="003860EB"/>
    <w:rsid w:val="00386B0C"/>
    <w:rsid w:val="003873DD"/>
    <w:rsid w:val="00390311"/>
    <w:rsid w:val="003909DB"/>
    <w:rsid w:val="003914BA"/>
    <w:rsid w:val="00391503"/>
    <w:rsid w:val="00391F41"/>
    <w:rsid w:val="00391F73"/>
    <w:rsid w:val="00392294"/>
    <w:rsid w:val="00392947"/>
    <w:rsid w:val="00392DBE"/>
    <w:rsid w:val="0039329B"/>
    <w:rsid w:val="003932A3"/>
    <w:rsid w:val="003949D0"/>
    <w:rsid w:val="0039532A"/>
    <w:rsid w:val="00395B08"/>
    <w:rsid w:val="00395DB0"/>
    <w:rsid w:val="00395DDE"/>
    <w:rsid w:val="00396594"/>
    <w:rsid w:val="00396A8C"/>
    <w:rsid w:val="00396C75"/>
    <w:rsid w:val="00397EB3"/>
    <w:rsid w:val="003A0062"/>
    <w:rsid w:val="003A12F2"/>
    <w:rsid w:val="003A17C1"/>
    <w:rsid w:val="003A319C"/>
    <w:rsid w:val="003A337D"/>
    <w:rsid w:val="003A34B9"/>
    <w:rsid w:val="003A38B1"/>
    <w:rsid w:val="003A3A98"/>
    <w:rsid w:val="003A3D4B"/>
    <w:rsid w:val="003A4AC4"/>
    <w:rsid w:val="003A59F6"/>
    <w:rsid w:val="003A5A9F"/>
    <w:rsid w:val="003A5CF3"/>
    <w:rsid w:val="003A6018"/>
    <w:rsid w:val="003A661B"/>
    <w:rsid w:val="003A7A15"/>
    <w:rsid w:val="003A7B7C"/>
    <w:rsid w:val="003B03FF"/>
    <w:rsid w:val="003B1189"/>
    <w:rsid w:val="003B1C90"/>
    <w:rsid w:val="003B24E7"/>
    <w:rsid w:val="003B270E"/>
    <w:rsid w:val="003B2C05"/>
    <w:rsid w:val="003B39C9"/>
    <w:rsid w:val="003B3AE3"/>
    <w:rsid w:val="003B6017"/>
    <w:rsid w:val="003B6CCA"/>
    <w:rsid w:val="003B6F74"/>
    <w:rsid w:val="003B7164"/>
    <w:rsid w:val="003B756B"/>
    <w:rsid w:val="003B797F"/>
    <w:rsid w:val="003B7A9B"/>
    <w:rsid w:val="003C0465"/>
    <w:rsid w:val="003C0DED"/>
    <w:rsid w:val="003C0F55"/>
    <w:rsid w:val="003C1753"/>
    <w:rsid w:val="003C1BC0"/>
    <w:rsid w:val="003C1C66"/>
    <w:rsid w:val="003C293C"/>
    <w:rsid w:val="003C2D4C"/>
    <w:rsid w:val="003C3966"/>
    <w:rsid w:val="003C3BCC"/>
    <w:rsid w:val="003C3C46"/>
    <w:rsid w:val="003C4824"/>
    <w:rsid w:val="003C483F"/>
    <w:rsid w:val="003C5553"/>
    <w:rsid w:val="003C578E"/>
    <w:rsid w:val="003C6851"/>
    <w:rsid w:val="003D09FB"/>
    <w:rsid w:val="003D15B1"/>
    <w:rsid w:val="003D2986"/>
    <w:rsid w:val="003D323C"/>
    <w:rsid w:val="003D36D9"/>
    <w:rsid w:val="003D3A25"/>
    <w:rsid w:val="003D4F80"/>
    <w:rsid w:val="003D6FF8"/>
    <w:rsid w:val="003D7B23"/>
    <w:rsid w:val="003D7EAB"/>
    <w:rsid w:val="003E178C"/>
    <w:rsid w:val="003E180F"/>
    <w:rsid w:val="003E1A81"/>
    <w:rsid w:val="003E2913"/>
    <w:rsid w:val="003E2C89"/>
    <w:rsid w:val="003E34EA"/>
    <w:rsid w:val="003E4210"/>
    <w:rsid w:val="003E42D8"/>
    <w:rsid w:val="003E4408"/>
    <w:rsid w:val="003E62BD"/>
    <w:rsid w:val="003E6B48"/>
    <w:rsid w:val="003E6E9B"/>
    <w:rsid w:val="003E6F58"/>
    <w:rsid w:val="003E6FCB"/>
    <w:rsid w:val="003E7D6A"/>
    <w:rsid w:val="003F03CC"/>
    <w:rsid w:val="003F0D59"/>
    <w:rsid w:val="003F1560"/>
    <w:rsid w:val="003F31EF"/>
    <w:rsid w:val="003F361C"/>
    <w:rsid w:val="003F3920"/>
    <w:rsid w:val="003F3EAB"/>
    <w:rsid w:val="003F416A"/>
    <w:rsid w:val="003F42CC"/>
    <w:rsid w:val="003F4B15"/>
    <w:rsid w:val="003F5244"/>
    <w:rsid w:val="003F5701"/>
    <w:rsid w:val="003F680E"/>
    <w:rsid w:val="00400275"/>
    <w:rsid w:val="00400709"/>
    <w:rsid w:val="00400F59"/>
    <w:rsid w:val="00400FF4"/>
    <w:rsid w:val="004010C8"/>
    <w:rsid w:val="0040175C"/>
    <w:rsid w:val="00401A0A"/>
    <w:rsid w:val="004026E3"/>
    <w:rsid w:val="0040354F"/>
    <w:rsid w:val="004045F7"/>
    <w:rsid w:val="0040475D"/>
    <w:rsid w:val="004048B6"/>
    <w:rsid w:val="00404F53"/>
    <w:rsid w:val="00405769"/>
    <w:rsid w:val="004062AD"/>
    <w:rsid w:val="00406595"/>
    <w:rsid w:val="00406DFE"/>
    <w:rsid w:val="0040727A"/>
    <w:rsid w:val="00407B95"/>
    <w:rsid w:val="00407D73"/>
    <w:rsid w:val="004101F9"/>
    <w:rsid w:val="00410DAA"/>
    <w:rsid w:val="00412760"/>
    <w:rsid w:val="00413AAA"/>
    <w:rsid w:val="00413B5E"/>
    <w:rsid w:val="00414B55"/>
    <w:rsid w:val="00414E1C"/>
    <w:rsid w:val="00414ED0"/>
    <w:rsid w:val="0041514C"/>
    <w:rsid w:val="004159F3"/>
    <w:rsid w:val="00415BC9"/>
    <w:rsid w:val="004164EB"/>
    <w:rsid w:val="004165B3"/>
    <w:rsid w:val="00417606"/>
    <w:rsid w:val="004200CB"/>
    <w:rsid w:val="0042031C"/>
    <w:rsid w:val="004204C7"/>
    <w:rsid w:val="00420ED0"/>
    <w:rsid w:val="00421428"/>
    <w:rsid w:val="00421807"/>
    <w:rsid w:val="0042210B"/>
    <w:rsid w:val="00422EDD"/>
    <w:rsid w:val="004238DB"/>
    <w:rsid w:val="00424387"/>
    <w:rsid w:val="00424D37"/>
    <w:rsid w:val="00425681"/>
    <w:rsid w:val="00425AF7"/>
    <w:rsid w:val="00425B64"/>
    <w:rsid w:val="00426227"/>
    <w:rsid w:val="004262CB"/>
    <w:rsid w:val="00426337"/>
    <w:rsid w:val="0043083C"/>
    <w:rsid w:val="00430AAD"/>
    <w:rsid w:val="00430D72"/>
    <w:rsid w:val="004323B8"/>
    <w:rsid w:val="00432806"/>
    <w:rsid w:val="00432A93"/>
    <w:rsid w:val="0043323C"/>
    <w:rsid w:val="00433511"/>
    <w:rsid w:val="00433A5E"/>
    <w:rsid w:val="00433C17"/>
    <w:rsid w:val="004343A6"/>
    <w:rsid w:val="004343C3"/>
    <w:rsid w:val="0043458E"/>
    <w:rsid w:val="00434663"/>
    <w:rsid w:val="00434858"/>
    <w:rsid w:val="00435220"/>
    <w:rsid w:val="00435821"/>
    <w:rsid w:val="00436752"/>
    <w:rsid w:val="004400AA"/>
    <w:rsid w:val="00440684"/>
    <w:rsid w:val="00440739"/>
    <w:rsid w:val="0044189B"/>
    <w:rsid w:val="00441F30"/>
    <w:rsid w:val="004428D4"/>
    <w:rsid w:val="00442AC4"/>
    <w:rsid w:val="00442B5A"/>
    <w:rsid w:val="0044326F"/>
    <w:rsid w:val="00443967"/>
    <w:rsid w:val="00444459"/>
    <w:rsid w:val="0044519F"/>
    <w:rsid w:val="00445874"/>
    <w:rsid w:val="0044658D"/>
    <w:rsid w:val="00446783"/>
    <w:rsid w:val="00450255"/>
    <w:rsid w:val="004514D5"/>
    <w:rsid w:val="00451980"/>
    <w:rsid w:val="00452D1B"/>
    <w:rsid w:val="00454041"/>
    <w:rsid w:val="004545A4"/>
    <w:rsid w:val="00454B43"/>
    <w:rsid w:val="0045655E"/>
    <w:rsid w:val="00456DE7"/>
    <w:rsid w:val="0045748E"/>
    <w:rsid w:val="00457B4F"/>
    <w:rsid w:val="00457D89"/>
    <w:rsid w:val="004601DC"/>
    <w:rsid w:val="00460B6C"/>
    <w:rsid w:val="00460BFF"/>
    <w:rsid w:val="00461442"/>
    <w:rsid w:val="00461E01"/>
    <w:rsid w:val="004625F6"/>
    <w:rsid w:val="00462D0F"/>
    <w:rsid w:val="004632CD"/>
    <w:rsid w:val="00463D51"/>
    <w:rsid w:val="00464B85"/>
    <w:rsid w:val="00465408"/>
    <w:rsid w:val="00465C22"/>
    <w:rsid w:val="00465DAD"/>
    <w:rsid w:val="00466D13"/>
    <w:rsid w:val="00466E14"/>
    <w:rsid w:val="004672DB"/>
    <w:rsid w:val="0047183D"/>
    <w:rsid w:val="00471CA8"/>
    <w:rsid w:val="004722EB"/>
    <w:rsid w:val="00472E06"/>
    <w:rsid w:val="00473A7E"/>
    <w:rsid w:val="0047416C"/>
    <w:rsid w:val="00474927"/>
    <w:rsid w:val="00474A07"/>
    <w:rsid w:val="00474BC3"/>
    <w:rsid w:val="004753B7"/>
    <w:rsid w:val="004754E6"/>
    <w:rsid w:val="00476220"/>
    <w:rsid w:val="0047687E"/>
    <w:rsid w:val="00476C01"/>
    <w:rsid w:val="00477D9F"/>
    <w:rsid w:val="00480049"/>
    <w:rsid w:val="00480CB7"/>
    <w:rsid w:val="00481047"/>
    <w:rsid w:val="004815F7"/>
    <w:rsid w:val="0048161A"/>
    <w:rsid w:val="00481633"/>
    <w:rsid w:val="00481793"/>
    <w:rsid w:val="00482C1D"/>
    <w:rsid w:val="0048303C"/>
    <w:rsid w:val="0048426F"/>
    <w:rsid w:val="004842F7"/>
    <w:rsid w:val="004849E8"/>
    <w:rsid w:val="00485461"/>
    <w:rsid w:val="00486CAE"/>
    <w:rsid w:val="00486D38"/>
    <w:rsid w:val="0048741E"/>
    <w:rsid w:val="004879C2"/>
    <w:rsid w:val="00487A70"/>
    <w:rsid w:val="00487CC3"/>
    <w:rsid w:val="0049016E"/>
    <w:rsid w:val="004901F4"/>
    <w:rsid w:val="00490ADE"/>
    <w:rsid w:val="00490E2F"/>
    <w:rsid w:val="00491105"/>
    <w:rsid w:val="00491223"/>
    <w:rsid w:val="0049222C"/>
    <w:rsid w:val="0049228F"/>
    <w:rsid w:val="004923DD"/>
    <w:rsid w:val="00493F63"/>
    <w:rsid w:val="004944FE"/>
    <w:rsid w:val="004957C8"/>
    <w:rsid w:val="00495982"/>
    <w:rsid w:val="00496A0D"/>
    <w:rsid w:val="00496E41"/>
    <w:rsid w:val="0049799D"/>
    <w:rsid w:val="004A00E1"/>
    <w:rsid w:val="004A066F"/>
    <w:rsid w:val="004A09FE"/>
    <w:rsid w:val="004A0B2E"/>
    <w:rsid w:val="004A13FA"/>
    <w:rsid w:val="004A14CC"/>
    <w:rsid w:val="004A16E5"/>
    <w:rsid w:val="004A19C9"/>
    <w:rsid w:val="004A1D49"/>
    <w:rsid w:val="004A2A67"/>
    <w:rsid w:val="004A2E9A"/>
    <w:rsid w:val="004A3B68"/>
    <w:rsid w:val="004A3D3C"/>
    <w:rsid w:val="004A3F83"/>
    <w:rsid w:val="004A43A6"/>
    <w:rsid w:val="004A465F"/>
    <w:rsid w:val="004A4C2E"/>
    <w:rsid w:val="004A4E0A"/>
    <w:rsid w:val="004A51A6"/>
    <w:rsid w:val="004A5C2D"/>
    <w:rsid w:val="004A649A"/>
    <w:rsid w:val="004A7678"/>
    <w:rsid w:val="004A79E4"/>
    <w:rsid w:val="004B089B"/>
    <w:rsid w:val="004B18B8"/>
    <w:rsid w:val="004B22E9"/>
    <w:rsid w:val="004B2463"/>
    <w:rsid w:val="004B2A9D"/>
    <w:rsid w:val="004B2B22"/>
    <w:rsid w:val="004B3151"/>
    <w:rsid w:val="004B33CA"/>
    <w:rsid w:val="004B38EB"/>
    <w:rsid w:val="004B44CE"/>
    <w:rsid w:val="004B4537"/>
    <w:rsid w:val="004B57D0"/>
    <w:rsid w:val="004B7391"/>
    <w:rsid w:val="004B73C8"/>
    <w:rsid w:val="004B740E"/>
    <w:rsid w:val="004B74BE"/>
    <w:rsid w:val="004C175B"/>
    <w:rsid w:val="004C1908"/>
    <w:rsid w:val="004C1A19"/>
    <w:rsid w:val="004C1B82"/>
    <w:rsid w:val="004C3A76"/>
    <w:rsid w:val="004C5061"/>
    <w:rsid w:val="004C506A"/>
    <w:rsid w:val="004C60FB"/>
    <w:rsid w:val="004D0133"/>
    <w:rsid w:val="004D02B9"/>
    <w:rsid w:val="004D036F"/>
    <w:rsid w:val="004D0B29"/>
    <w:rsid w:val="004D10C7"/>
    <w:rsid w:val="004D1192"/>
    <w:rsid w:val="004D1899"/>
    <w:rsid w:val="004D1CAC"/>
    <w:rsid w:val="004D25FA"/>
    <w:rsid w:val="004D2A31"/>
    <w:rsid w:val="004D2AEB"/>
    <w:rsid w:val="004D4462"/>
    <w:rsid w:val="004D5366"/>
    <w:rsid w:val="004D55E5"/>
    <w:rsid w:val="004D6A97"/>
    <w:rsid w:val="004E07A0"/>
    <w:rsid w:val="004E2942"/>
    <w:rsid w:val="004E3099"/>
    <w:rsid w:val="004E3A1A"/>
    <w:rsid w:val="004E4427"/>
    <w:rsid w:val="004E4AA2"/>
    <w:rsid w:val="004E5957"/>
    <w:rsid w:val="004E5BC2"/>
    <w:rsid w:val="004E624A"/>
    <w:rsid w:val="004E6561"/>
    <w:rsid w:val="004E7303"/>
    <w:rsid w:val="004F0882"/>
    <w:rsid w:val="004F0CEB"/>
    <w:rsid w:val="004F13F3"/>
    <w:rsid w:val="004F1734"/>
    <w:rsid w:val="004F1936"/>
    <w:rsid w:val="004F1EC9"/>
    <w:rsid w:val="004F2046"/>
    <w:rsid w:val="004F27A9"/>
    <w:rsid w:val="004F2C63"/>
    <w:rsid w:val="004F422C"/>
    <w:rsid w:val="004F48C2"/>
    <w:rsid w:val="004F55D1"/>
    <w:rsid w:val="004F5CAA"/>
    <w:rsid w:val="004F6996"/>
    <w:rsid w:val="004F6BFF"/>
    <w:rsid w:val="004F7112"/>
    <w:rsid w:val="004F74A3"/>
    <w:rsid w:val="004F7755"/>
    <w:rsid w:val="004F7EE5"/>
    <w:rsid w:val="00500729"/>
    <w:rsid w:val="00500A18"/>
    <w:rsid w:val="00501F8C"/>
    <w:rsid w:val="0050336E"/>
    <w:rsid w:val="00504047"/>
    <w:rsid w:val="00504884"/>
    <w:rsid w:val="0050492F"/>
    <w:rsid w:val="005070DE"/>
    <w:rsid w:val="00507BD8"/>
    <w:rsid w:val="00507E7C"/>
    <w:rsid w:val="00507E97"/>
    <w:rsid w:val="0051019D"/>
    <w:rsid w:val="005102EE"/>
    <w:rsid w:val="0051077D"/>
    <w:rsid w:val="00510AFA"/>
    <w:rsid w:val="00512A25"/>
    <w:rsid w:val="00512B26"/>
    <w:rsid w:val="00512B78"/>
    <w:rsid w:val="005132D2"/>
    <w:rsid w:val="005142A2"/>
    <w:rsid w:val="005149D9"/>
    <w:rsid w:val="00515001"/>
    <w:rsid w:val="00515C5D"/>
    <w:rsid w:val="00515F24"/>
    <w:rsid w:val="00516FA6"/>
    <w:rsid w:val="00517D6E"/>
    <w:rsid w:val="00520760"/>
    <w:rsid w:val="00521640"/>
    <w:rsid w:val="00521738"/>
    <w:rsid w:val="0052228E"/>
    <w:rsid w:val="0052247C"/>
    <w:rsid w:val="005224D4"/>
    <w:rsid w:val="0052297D"/>
    <w:rsid w:val="00522B3D"/>
    <w:rsid w:val="00522E3D"/>
    <w:rsid w:val="005231C9"/>
    <w:rsid w:val="00523262"/>
    <w:rsid w:val="0052437B"/>
    <w:rsid w:val="00525B5C"/>
    <w:rsid w:val="00527AA4"/>
    <w:rsid w:val="00527D5A"/>
    <w:rsid w:val="00527D7B"/>
    <w:rsid w:val="00530896"/>
    <w:rsid w:val="005311C2"/>
    <w:rsid w:val="005313C8"/>
    <w:rsid w:val="00531BE5"/>
    <w:rsid w:val="005328A2"/>
    <w:rsid w:val="00533CD0"/>
    <w:rsid w:val="005347AD"/>
    <w:rsid w:val="0053517A"/>
    <w:rsid w:val="00536E4B"/>
    <w:rsid w:val="00536F77"/>
    <w:rsid w:val="0053736B"/>
    <w:rsid w:val="00540087"/>
    <w:rsid w:val="00540A45"/>
    <w:rsid w:val="00540B39"/>
    <w:rsid w:val="00541995"/>
    <w:rsid w:val="00542083"/>
    <w:rsid w:val="00542132"/>
    <w:rsid w:val="0054262E"/>
    <w:rsid w:val="0054321B"/>
    <w:rsid w:val="0054400A"/>
    <w:rsid w:val="00544027"/>
    <w:rsid w:val="00544C31"/>
    <w:rsid w:val="005450D2"/>
    <w:rsid w:val="00545760"/>
    <w:rsid w:val="00545F81"/>
    <w:rsid w:val="00545F96"/>
    <w:rsid w:val="00546A98"/>
    <w:rsid w:val="00546D72"/>
    <w:rsid w:val="00547A0A"/>
    <w:rsid w:val="00547B10"/>
    <w:rsid w:val="00550C4B"/>
    <w:rsid w:val="00550D3D"/>
    <w:rsid w:val="005515B5"/>
    <w:rsid w:val="00551F7E"/>
    <w:rsid w:val="00552025"/>
    <w:rsid w:val="005524DD"/>
    <w:rsid w:val="005526B7"/>
    <w:rsid w:val="00552D2A"/>
    <w:rsid w:val="00552E3E"/>
    <w:rsid w:val="00553021"/>
    <w:rsid w:val="0055353C"/>
    <w:rsid w:val="0055382E"/>
    <w:rsid w:val="00554147"/>
    <w:rsid w:val="00554F06"/>
    <w:rsid w:val="00555456"/>
    <w:rsid w:val="005555D4"/>
    <w:rsid w:val="00555690"/>
    <w:rsid w:val="0055620B"/>
    <w:rsid w:val="0055716C"/>
    <w:rsid w:val="00557191"/>
    <w:rsid w:val="00557249"/>
    <w:rsid w:val="005578D8"/>
    <w:rsid w:val="005579C6"/>
    <w:rsid w:val="005603C7"/>
    <w:rsid w:val="005617FB"/>
    <w:rsid w:val="0056241F"/>
    <w:rsid w:val="00562709"/>
    <w:rsid w:val="005629EA"/>
    <w:rsid w:val="00563208"/>
    <w:rsid w:val="00563B9B"/>
    <w:rsid w:val="00563DDC"/>
    <w:rsid w:val="005642A7"/>
    <w:rsid w:val="00565AA1"/>
    <w:rsid w:val="005678DD"/>
    <w:rsid w:val="0057013D"/>
    <w:rsid w:val="00570A8E"/>
    <w:rsid w:val="005712ED"/>
    <w:rsid w:val="005718BE"/>
    <w:rsid w:val="0057198D"/>
    <w:rsid w:val="00572236"/>
    <w:rsid w:val="00572410"/>
    <w:rsid w:val="00573AED"/>
    <w:rsid w:val="00573C1F"/>
    <w:rsid w:val="00574210"/>
    <w:rsid w:val="005752BC"/>
    <w:rsid w:val="0057543A"/>
    <w:rsid w:val="00576528"/>
    <w:rsid w:val="00576CBE"/>
    <w:rsid w:val="00576CD3"/>
    <w:rsid w:val="00576D71"/>
    <w:rsid w:val="00576DA3"/>
    <w:rsid w:val="00577D51"/>
    <w:rsid w:val="005805B4"/>
    <w:rsid w:val="00581844"/>
    <w:rsid w:val="00581882"/>
    <w:rsid w:val="00581D3D"/>
    <w:rsid w:val="005820D9"/>
    <w:rsid w:val="005826A2"/>
    <w:rsid w:val="0058289C"/>
    <w:rsid w:val="00583751"/>
    <w:rsid w:val="0058392F"/>
    <w:rsid w:val="00583ADB"/>
    <w:rsid w:val="005842FD"/>
    <w:rsid w:val="00584BD8"/>
    <w:rsid w:val="00585BF6"/>
    <w:rsid w:val="00585E79"/>
    <w:rsid w:val="005866F9"/>
    <w:rsid w:val="00586836"/>
    <w:rsid w:val="00586CCB"/>
    <w:rsid w:val="00586E3C"/>
    <w:rsid w:val="00586E50"/>
    <w:rsid w:val="00587370"/>
    <w:rsid w:val="005900C6"/>
    <w:rsid w:val="005909FF"/>
    <w:rsid w:val="00590C56"/>
    <w:rsid w:val="00590E3D"/>
    <w:rsid w:val="005910D9"/>
    <w:rsid w:val="00591E79"/>
    <w:rsid w:val="00591EC8"/>
    <w:rsid w:val="00592038"/>
    <w:rsid w:val="00592A4F"/>
    <w:rsid w:val="0059427A"/>
    <w:rsid w:val="00594A9D"/>
    <w:rsid w:val="00595C64"/>
    <w:rsid w:val="00595C77"/>
    <w:rsid w:val="00595FD1"/>
    <w:rsid w:val="00596245"/>
    <w:rsid w:val="00596BD5"/>
    <w:rsid w:val="00596CC1"/>
    <w:rsid w:val="00597214"/>
    <w:rsid w:val="00597C62"/>
    <w:rsid w:val="005A032D"/>
    <w:rsid w:val="005A0EE1"/>
    <w:rsid w:val="005A0F12"/>
    <w:rsid w:val="005A1AAD"/>
    <w:rsid w:val="005A3922"/>
    <w:rsid w:val="005A3C79"/>
    <w:rsid w:val="005A44D9"/>
    <w:rsid w:val="005A4944"/>
    <w:rsid w:val="005A50AA"/>
    <w:rsid w:val="005A5AA1"/>
    <w:rsid w:val="005A5EE8"/>
    <w:rsid w:val="005A6638"/>
    <w:rsid w:val="005A6BD1"/>
    <w:rsid w:val="005A6F49"/>
    <w:rsid w:val="005A7B0B"/>
    <w:rsid w:val="005A7B5E"/>
    <w:rsid w:val="005B0712"/>
    <w:rsid w:val="005B0970"/>
    <w:rsid w:val="005B1A18"/>
    <w:rsid w:val="005B2741"/>
    <w:rsid w:val="005B27EF"/>
    <w:rsid w:val="005B44E3"/>
    <w:rsid w:val="005B4E30"/>
    <w:rsid w:val="005B5746"/>
    <w:rsid w:val="005B5FE1"/>
    <w:rsid w:val="005B6E79"/>
    <w:rsid w:val="005B7673"/>
    <w:rsid w:val="005B7FDD"/>
    <w:rsid w:val="005C02D9"/>
    <w:rsid w:val="005C277A"/>
    <w:rsid w:val="005C2AA0"/>
    <w:rsid w:val="005C3476"/>
    <w:rsid w:val="005C3983"/>
    <w:rsid w:val="005C3EA4"/>
    <w:rsid w:val="005C4C74"/>
    <w:rsid w:val="005C52BC"/>
    <w:rsid w:val="005C543B"/>
    <w:rsid w:val="005C55D1"/>
    <w:rsid w:val="005C5CCA"/>
    <w:rsid w:val="005C6CFB"/>
    <w:rsid w:val="005C77FC"/>
    <w:rsid w:val="005C78C9"/>
    <w:rsid w:val="005D0EA4"/>
    <w:rsid w:val="005D171D"/>
    <w:rsid w:val="005D25F4"/>
    <w:rsid w:val="005D2A18"/>
    <w:rsid w:val="005D3A47"/>
    <w:rsid w:val="005D3E88"/>
    <w:rsid w:val="005D5DAC"/>
    <w:rsid w:val="005D672F"/>
    <w:rsid w:val="005E0BD2"/>
    <w:rsid w:val="005E13E1"/>
    <w:rsid w:val="005E254D"/>
    <w:rsid w:val="005E2DF6"/>
    <w:rsid w:val="005E376F"/>
    <w:rsid w:val="005E3B97"/>
    <w:rsid w:val="005E48C0"/>
    <w:rsid w:val="005E4EE6"/>
    <w:rsid w:val="005E55F1"/>
    <w:rsid w:val="005E5B00"/>
    <w:rsid w:val="005E6249"/>
    <w:rsid w:val="005E792D"/>
    <w:rsid w:val="005F01D1"/>
    <w:rsid w:val="005F0337"/>
    <w:rsid w:val="005F06D0"/>
    <w:rsid w:val="005F0C8C"/>
    <w:rsid w:val="005F1D8D"/>
    <w:rsid w:val="005F2283"/>
    <w:rsid w:val="005F2DAF"/>
    <w:rsid w:val="005F33EB"/>
    <w:rsid w:val="005F3C5C"/>
    <w:rsid w:val="005F3D4D"/>
    <w:rsid w:val="005F3F79"/>
    <w:rsid w:val="005F3F92"/>
    <w:rsid w:val="005F4970"/>
    <w:rsid w:val="005F54F2"/>
    <w:rsid w:val="005F6EA8"/>
    <w:rsid w:val="005F6FF0"/>
    <w:rsid w:val="005F71D7"/>
    <w:rsid w:val="005F7FA5"/>
    <w:rsid w:val="00600D86"/>
    <w:rsid w:val="00600F92"/>
    <w:rsid w:val="006013D8"/>
    <w:rsid w:val="00601D37"/>
    <w:rsid w:val="0060306F"/>
    <w:rsid w:val="00603E69"/>
    <w:rsid w:val="00603FB1"/>
    <w:rsid w:val="00603FD8"/>
    <w:rsid w:val="00604010"/>
    <w:rsid w:val="006044AF"/>
    <w:rsid w:val="00604F42"/>
    <w:rsid w:val="00604F4E"/>
    <w:rsid w:val="00605305"/>
    <w:rsid w:val="00605645"/>
    <w:rsid w:val="00605A88"/>
    <w:rsid w:val="00605D74"/>
    <w:rsid w:val="00605E12"/>
    <w:rsid w:val="00605E9C"/>
    <w:rsid w:val="00606CD1"/>
    <w:rsid w:val="00607081"/>
    <w:rsid w:val="00607148"/>
    <w:rsid w:val="00607842"/>
    <w:rsid w:val="006108B1"/>
    <w:rsid w:val="006108D7"/>
    <w:rsid w:val="006109D5"/>
    <w:rsid w:val="00610B24"/>
    <w:rsid w:val="00610DB5"/>
    <w:rsid w:val="00610E44"/>
    <w:rsid w:val="00611E29"/>
    <w:rsid w:val="00611FAD"/>
    <w:rsid w:val="00613688"/>
    <w:rsid w:val="00613AA4"/>
    <w:rsid w:val="00614553"/>
    <w:rsid w:val="00614726"/>
    <w:rsid w:val="0061621C"/>
    <w:rsid w:val="00616995"/>
    <w:rsid w:val="00617A45"/>
    <w:rsid w:val="00617C5A"/>
    <w:rsid w:val="006207A9"/>
    <w:rsid w:val="006207BF"/>
    <w:rsid w:val="00620B43"/>
    <w:rsid w:val="006213EC"/>
    <w:rsid w:val="0062143E"/>
    <w:rsid w:val="00621A67"/>
    <w:rsid w:val="0062216D"/>
    <w:rsid w:val="00622B4F"/>
    <w:rsid w:val="006244F8"/>
    <w:rsid w:val="00624BF2"/>
    <w:rsid w:val="00624E3B"/>
    <w:rsid w:val="00625C01"/>
    <w:rsid w:val="006260BB"/>
    <w:rsid w:val="00626D36"/>
    <w:rsid w:val="00626ED0"/>
    <w:rsid w:val="00630361"/>
    <w:rsid w:val="006303D1"/>
    <w:rsid w:val="006310C3"/>
    <w:rsid w:val="0063177A"/>
    <w:rsid w:val="00631B7E"/>
    <w:rsid w:val="00632107"/>
    <w:rsid w:val="00632177"/>
    <w:rsid w:val="00633BC4"/>
    <w:rsid w:val="00633F93"/>
    <w:rsid w:val="00634454"/>
    <w:rsid w:val="006349B0"/>
    <w:rsid w:val="0063602E"/>
    <w:rsid w:val="006372CC"/>
    <w:rsid w:val="0063732B"/>
    <w:rsid w:val="00637D0B"/>
    <w:rsid w:val="00640FB4"/>
    <w:rsid w:val="0064142B"/>
    <w:rsid w:val="00641D49"/>
    <w:rsid w:val="00641D52"/>
    <w:rsid w:val="00643E45"/>
    <w:rsid w:val="00644B1C"/>
    <w:rsid w:val="00645029"/>
    <w:rsid w:val="00645707"/>
    <w:rsid w:val="00645CD7"/>
    <w:rsid w:val="00646ACF"/>
    <w:rsid w:val="006470D7"/>
    <w:rsid w:val="006471A9"/>
    <w:rsid w:val="00647709"/>
    <w:rsid w:val="00647B17"/>
    <w:rsid w:val="00647C4A"/>
    <w:rsid w:val="00650271"/>
    <w:rsid w:val="006504C5"/>
    <w:rsid w:val="0065071D"/>
    <w:rsid w:val="00650785"/>
    <w:rsid w:val="006508A7"/>
    <w:rsid w:val="00650D95"/>
    <w:rsid w:val="00652B5C"/>
    <w:rsid w:val="00653803"/>
    <w:rsid w:val="00653960"/>
    <w:rsid w:val="006539CE"/>
    <w:rsid w:val="00654102"/>
    <w:rsid w:val="00654D22"/>
    <w:rsid w:val="00654F05"/>
    <w:rsid w:val="00654F19"/>
    <w:rsid w:val="0065618A"/>
    <w:rsid w:val="00656345"/>
    <w:rsid w:val="006576FA"/>
    <w:rsid w:val="00657CC7"/>
    <w:rsid w:val="00660ACB"/>
    <w:rsid w:val="00660AF3"/>
    <w:rsid w:val="00661C18"/>
    <w:rsid w:val="0066423A"/>
    <w:rsid w:val="0066447C"/>
    <w:rsid w:val="00664E4C"/>
    <w:rsid w:val="00665C2B"/>
    <w:rsid w:val="006662A6"/>
    <w:rsid w:val="0066679C"/>
    <w:rsid w:val="00666A57"/>
    <w:rsid w:val="00666BE5"/>
    <w:rsid w:val="00666F9E"/>
    <w:rsid w:val="0066737F"/>
    <w:rsid w:val="00670BE6"/>
    <w:rsid w:val="00670FC3"/>
    <w:rsid w:val="00671041"/>
    <w:rsid w:val="00671465"/>
    <w:rsid w:val="00672821"/>
    <w:rsid w:val="00673053"/>
    <w:rsid w:val="0067372B"/>
    <w:rsid w:val="00674625"/>
    <w:rsid w:val="006761AD"/>
    <w:rsid w:val="006770B8"/>
    <w:rsid w:val="00677D49"/>
    <w:rsid w:val="00681245"/>
    <w:rsid w:val="00682D6A"/>
    <w:rsid w:val="006832C7"/>
    <w:rsid w:val="0068344D"/>
    <w:rsid w:val="00684A4A"/>
    <w:rsid w:val="00684AB7"/>
    <w:rsid w:val="00685125"/>
    <w:rsid w:val="00685ACA"/>
    <w:rsid w:val="0068632A"/>
    <w:rsid w:val="006865FF"/>
    <w:rsid w:val="00686934"/>
    <w:rsid w:val="00686F0D"/>
    <w:rsid w:val="00687CDA"/>
    <w:rsid w:val="00690072"/>
    <w:rsid w:val="0069034C"/>
    <w:rsid w:val="0069094D"/>
    <w:rsid w:val="00691660"/>
    <w:rsid w:val="00691C33"/>
    <w:rsid w:val="00692000"/>
    <w:rsid w:val="0069212A"/>
    <w:rsid w:val="00692558"/>
    <w:rsid w:val="00692753"/>
    <w:rsid w:val="00692A0E"/>
    <w:rsid w:val="00692AEA"/>
    <w:rsid w:val="00692D92"/>
    <w:rsid w:val="00693896"/>
    <w:rsid w:val="00693D27"/>
    <w:rsid w:val="006943E8"/>
    <w:rsid w:val="00694899"/>
    <w:rsid w:val="00695CED"/>
    <w:rsid w:val="006964F4"/>
    <w:rsid w:val="00696717"/>
    <w:rsid w:val="00697C01"/>
    <w:rsid w:val="00697C28"/>
    <w:rsid w:val="006A1721"/>
    <w:rsid w:val="006A1D51"/>
    <w:rsid w:val="006A2202"/>
    <w:rsid w:val="006A2402"/>
    <w:rsid w:val="006A2871"/>
    <w:rsid w:val="006A2B0E"/>
    <w:rsid w:val="006A2C87"/>
    <w:rsid w:val="006A3571"/>
    <w:rsid w:val="006A3CEB"/>
    <w:rsid w:val="006A3EA1"/>
    <w:rsid w:val="006A446F"/>
    <w:rsid w:val="006A5820"/>
    <w:rsid w:val="006A5D4C"/>
    <w:rsid w:val="006A63E5"/>
    <w:rsid w:val="006A69C8"/>
    <w:rsid w:val="006A6C46"/>
    <w:rsid w:val="006A7D2B"/>
    <w:rsid w:val="006B0CCE"/>
    <w:rsid w:val="006B0E8C"/>
    <w:rsid w:val="006B1545"/>
    <w:rsid w:val="006B208B"/>
    <w:rsid w:val="006B2151"/>
    <w:rsid w:val="006B23FB"/>
    <w:rsid w:val="006B2608"/>
    <w:rsid w:val="006B3D9A"/>
    <w:rsid w:val="006B4DC9"/>
    <w:rsid w:val="006B4F29"/>
    <w:rsid w:val="006B58A8"/>
    <w:rsid w:val="006B63B5"/>
    <w:rsid w:val="006B6858"/>
    <w:rsid w:val="006B7443"/>
    <w:rsid w:val="006B7E53"/>
    <w:rsid w:val="006B7FE4"/>
    <w:rsid w:val="006C0316"/>
    <w:rsid w:val="006C1011"/>
    <w:rsid w:val="006C1822"/>
    <w:rsid w:val="006C1C40"/>
    <w:rsid w:val="006C1DC6"/>
    <w:rsid w:val="006C2E16"/>
    <w:rsid w:val="006C3330"/>
    <w:rsid w:val="006C3584"/>
    <w:rsid w:val="006C477F"/>
    <w:rsid w:val="006C4A14"/>
    <w:rsid w:val="006C5573"/>
    <w:rsid w:val="006C5785"/>
    <w:rsid w:val="006C591B"/>
    <w:rsid w:val="006C5E41"/>
    <w:rsid w:val="006C6055"/>
    <w:rsid w:val="006C64A4"/>
    <w:rsid w:val="006C712D"/>
    <w:rsid w:val="006C7BE5"/>
    <w:rsid w:val="006C7F63"/>
    <w:rsid w:val="006D02B3"/>
    <w:rsid w:val="006D096A"/>
    <w:rsid w:val="006D0A3D"/>
    <w:rsid w:val="006D0B92"/>
    <w:rsid w:val="006D12BB"/>
    <w:rsid w:val="006D1827"/>
    <w:rsid w:val="006D215A"/>
    <w:rsid w:val="006D296A"/>
    <w:rsid w:val="006D39EE"/>
    <w:rsid w:val="006D46B9"/>
    <w:rsid w:val="006D4734"/>
    <w:rsid w:val="006D4A93"/>
    <w:rsid w:val="006D5175"/>
    <w:rsid w:val="006D6370"/>
    <w:rsid w:val="006D68B7"/>
    <w:rsid w:val="006D73EA"/>
    <w:rsid w:val="006D74A1"/>
    <w:rsid w:val="006D772A"/>
    <w:rsid w:val="006D798B"/>
    <w:rsid w:val="006D7F54"/>
    <w:rsid w:val="006E0634"/>
    <w:rsid w:val="006E0981"/>
    <w:rsid w:val="006E0A39"/>
    <w:rsid w:val="006E122E"/>
    <w:rsid w:val="006E1C44"/>
    <w:rsid w:val="006E24A5"/>
    <w:rsid w:val="006E28B6"/>
    <w:rsid w:val="006E2B15"/>
    <w:rsid w:val="006E3579"/>
    <w:rsid w:val="006E3640"/>
    <w:rsid w:val="006E48DB"/>
    <w:rsid w:val="006E4C3F"/>
    <w:rsid w:val="006E4D9F"/>
    <w:rsid w:val="006E4ED4"/>
    <w:rsid w:val="006E573F"/>
    <w:rsid w:val="006E5A16"/>
    <w:rsid w:val="006E5DF7"/>
    <w:rsid w:val="006E7523"/>
    <w:rsid w:val="006F074C"/>
    <w:rsid w:val="006F0C17"/>
    <w:rsid w:val="006F0E87"/>
    <w:rsid w:val="006F13B9"/>
    <w:rsid w:val="006F16FA"/>
    <w:rsid w:val="006F20F1"/>
    <w:rsid w:val="006F2291"/>
    <w:rsid w:val="006F22CA"/>
    <w:rsid w:val="006F25C6"/>
    <w:rsid w:val="006F4062"/>
    <w:rsid w:val="006F5FB9"/>
    <w:rsid w:val="006F6AA4"/>
    <w:rsid w:val="006F6F97"/>
    <w:rsid w:val="006F7026"/>
    <w:rsid w:val="006F78CE"/>
    <w:rsid w:val="0070017E"/>
    <w:rsid w:val="00700285"/>
    <w:rsid w:val="00700CBD"/>
    <w:rsid w:val="0070185E"/>
    <w:rsid w:val="00701960"/>
    <w:rsid w:val="0070302C"/>
    <w:rsid w:val="00703CF1"/>
    <w:rsid w:val="007041C3"/>
    <w:rsid w:val="00705177"/>
    <w:rsid w:val="00705221"/>
    <w:rsid w:val="00705747"/>
    <w:rsid w:val="007057C9"/>
    <w:rsid w:val="00705AAD"/>
    <w:rsid w:val="00705D90"/>
    <w:rsid w:val="00706CC5"/>
    <w:rsid w:val="007072E4"/>
    <w:rsid w:val="00707ABB"/>
    <w:rsid w:val="00707B4C"/>
    <w:rsid w:val="00707E3A"/>
    <w:rsid w:val="00707FD5"/>
    <w:rsid w:val="00710800"/>
    <w:rsid w:val="00711263"/>
    <w:rsid w:val="007112C4"/>
    <w:rsid w:val="00711638"/>
    <w:rsid w:val="007125B6"/>
    <w:rsid w:val="00712793"/>
    <w:rsid w:val="00712886"/>
    <w:rsid w:val="00712FC5"/>
    <w:rsid w:val="00713129"/>
    <w:rsid w:val="0071360F"/>
    <w:rsid w:val="00713ACB"/>
    <w:rsid w:val="0071435F"/>
    <w:rsid w:val="0071572A"/>
    <w:rsid w:val="00715CA4"/>
    <w:rsid w:val="00716231"/>
    <w:rsid w:val="00716317"/>
    <w:rsid w:val="00716A19"/>
    <w:rsid w:val="0071737D"/>
    <w:rsid w:val="007204F6"/>
    <w:rsid w:val="0072073B"/>
    <w:rsid w:val="007216A7"/>
    <w:rsid w:val="0072182E"/>
    <w:rsid w:val="00721F22"/>
    <w:rsid w:val="00721F61"/>
    <w:rsid w:val="00722088"/>
    <w:rsid w:val="007223E5"/>
    <w:rsid w:val="00722619"/>
    <w:rsid w:val="00722B28"/>
    <w:rsid w:val="00722CA1"/>
    <w:rsid w:val="00723B96"/>
    <w:rsid w:val="007242E4"/>
    <w:rsid w:val="00725309"/>
    <w:rsid w:val="0072678C"/>
    <w:rsid w:val="00726EFD"/>
    <w:rsid w:val="00727458"/>
    <w:rsid w:val="00727A18"/>
    <w:rsid w:val="007302D8"/>
    <w:rsid w:val="00730496"/>
    <w:rsid w:val="00730964"/>
    <w:rsid w:val="00730F2E"/>
    <w:rsid w:val="0073151C"/>
    <w:rsid w:val="007319F2"/>
    <w:rsid w:val="00731B6B"/>
    <w:rsid w:val="00731FD9"/>
    <w:rsid w:val="00732810"/>
    <w:rsid w:val="00732C26"/>
    <w:rsid w:val="00732D15"/>
    <w:rsid w:val="00732E26"/>
    <w:rsid w:val="00732E42"/>
    <w:rsid w:val="007336F2"/>
    <w:rsid w:val="007338CF"/>
    <w:rsid w:val="00733BD4"/>
    <w:rsid w:val="007352AC"/>
    <w:rsid w:val="00736015"/>
    <w:rsid w:val="0073643D"/>
    <w:rsid w:val="007365D4"/>
    <w:rsid w:val="00737B53"/>
    <w:rsid w:val="007409A7"/>
    <w:rsid w:val="00740C9A"/>
    <w:rsid w:val="007411EA"/>
    <w:rsid w:val="007413A3"/>
    <w:rsid w:val="0074185B"/>
    <w:rsid w:val="0074191E"/>
    <w:rsid w:val="007424A8"/>
    <w:rsid w:val="00743C6F"/>
    <w:rsid w:val="00743E77"/>
    <w:rsid w:val="0074438B"/>
    <w:rsid w:val="00744403"/>
    <w:rsid w:val="00744B8E"/>
    <w:rsid w:val="00744DDF"/>
    <w:rsid w:val="0074512E"/>
    <w:rsid w:val="00746984"/>
    <w:rsid w:val="00746F56"/>
    <w:rsid w:val="007474BF"/>
    <w:rsid w:val="00750318"/>
    <w:rsid w:val="007511C9"/>
    <w:rsid w:val="00751220"/>
    <w:rsid w:val="00751856"/>
    <w:rsid w:val="007528C4"/>
    <w:rsid w:val="00752F93"/>
    <w:rsid w:val="00753713"/>
    <w:rsid w:val="007538EF"/>
    <w:rsid w:val="00753B5C"/>
    <w:rsid w:val="00753BAF"/>
    <w:rsid w:val="007547BB"/>
    <w:rsid w:val="0075750B"/>
    <w:rsid w:val="007576DB"/>
    <w:rsid w:val="00757965"/>
    <w:rsid w:val="00757AEE"/>
    <w:rsid w:val="00757BE8"/>
    <w:rsid w:val="00757D7C"/>
    <w:rsid w:val="00757E3C"/>
    <w:rsid w:val="0076029D"/>
    <w:rsid w:val="00760975"/>
    <w:rsid w:val="007609C5"/>
    <w:rsid w:val="00760D38"/>
    <w:rsid w:val="0076145D"/>
    <w:rsid w:val="00762ACC"/>
    <w:rsid w:val="00762DD1"/>
    <w:rsid w:val="00763306"/>
    <w:rsid w:val="007635A0"/>
    <w:rsid w:val="00763F06"/>
    <w:rsid w:val="00764CBA"/>
    <w:rsid w:val="00765EDA"/>
    <w:rsid w:val="00765F41"/>
    <w:rsid w:val="0076653E"/>
    <w:rsid w:val="007669FB"/>
    <w:rsid w:val="00767662"/>
    <w:rsid w:val="00770992"/>
    <w:rsid w:val="00770C1F"/>
    <w:rsid w:val="00770CBE"/>
    <w:rsid w:val="00771550"/>
    <w:rsid w:val="0077164F"/>
    <w:rsid w:val="00772253"/>
    <w:rsid w:val="00772785"/>
    <w:rsid w:val="00774290"/>
    <w:rsid w:val="00774401"/>
    <w:rsid w:val="00775F73"/>
    <w:rsid w:val="007768E0"/>
    <w:rsid w:val="0078002B"/>
    <w:rsid w:val="007807B9"/>
    <w:rsid w:val="00780CCA"/>
    <w:rsid w:val="007829EF"/>
    <w:rsid w:val="00782AB4"/>
    <w:rsid w:val="00783016"/>
    <w:rsid w:val="0078356C"/>
    <w:rsid w:val="00783DC5"/>
    <w:rsid w:val="007841C6"/>
    <w:rsid w:val="0078536A"/>
    <w:rsid w:val="007853E0"/>
    <w:rsid w:val="0078542C"/>
    <w:rsid w:val="00786583"/>
    <w:rsid w:val="0078745B"/>
    <w:rsid w:val="007879B6"/>
    <w:rsid w:val="00787F88"/>
    <w:rsid w:val="00790BE9"/>
    <w:rsid w:val="00791C40"/>
    <w:rsid w:val="00791F2F"/>
    <w:rsid w:val="00792046"/>
    <w:rsid w:val="00792430"/>
    <w:rsid w:val="00792928"/>
    <w:rsid w:val="007932ED"/>
    <w:rsid w:val="0079367E"/>
    <w:rsid w:val="007941A1"/>
    <w:rsid w:val="00794DBD"/>
    <w:rsid w:val="0079579A"/>
    <w:rsid w:val="007959C5"/>
    <w:rsid w:val="00795FA0"/>
    <w:rsid w:val="00796C05"/>
    <w:rsid w:val="007970D8"/>
    <w:rsid w:val="00797773"/>
    <w:rsid w:val="007979F7"/>
    <w:rsid w:val="00797F75"/>
    <w:rsid w:val="007A0A8C"/>
    <w:rsid w:val="007A1476"/>
    <w:rsid w:val="007A1F6C"/>
    <w:rsid w:val="007A27B8"/>
    <w:rsid w:val="007A2BBB"/>
    <w:rsid w:val="007A3C2F"/>
    <w:rsid w:val="007A4167"/>
    <w:rsid w:val="007A4315"/>
    <w:rsid w:val="007A4FDA"/>
    <w:rsid w:val="007A609D"/>
    <w:rsid w:val="007A6631"/>
    <w:rsid w:val="007A675A"/>
    <w:rsid w:val="007A6995"/>
    <w:rsid w:val="007A74B4"/>
    <w:rsid w:val="007A7663"/>
    <w:rsid w:val="007A7ADF"/>
    <w:rsid w:val="007B00E7"/>
    <w:rsid w:val="007B0573"/>
    <w:rsid w:val="007B069B"/>
    <w:rsid w:val="007B098B"/>
    <w:rsid w:val="007B0D4B"/>
    <w:rsid w:val="007B0DAD"/>
    <w:rsid w:val="007B0ED7"/>
    <w:rsid w:val="007B1715"/>
    <w:rsid w:val="007B1899"/>
    <w:rsid w:val="007B18E8"/>
    <w:rsid w:val="007B2361"/>
    <w:rsid w:val="007B241D"/>
    <w:rsid w:val="007B2AA9"/>
    <w:rsid w:val="007B2DC2"/>
    <w:rsid w:val="007B3269"/>
    <w:rsid w:val="007B33B2"/>
    <w:rsid w:val="007B3418"/>
    <w:rsid w:val="007B3466"/>
    <w:rsid w:val="007B3791"/>
    <w:rsid w:val="007B5ECE"/>
    <w:rsid w:val="007B6D8C"/>
    <w:rsid w:val="007B742A"/>
    <w:rsid w:val="007B7686"/>
    <w:rsid w:val="007B7F62"/>
    <w:rsid w:val="007C0608"/>
    <w:rsid w:val="007C113B"/>
    <w:rsid w:val="007C1501"/>
    <w:rsid w:val="007C1635"/>
    <w:rsid w:val="007C2431"/>
    <w:rsid w:val="007C259B"/>
    <w:rsid w:val="007C31A1"/>
    <w:rsid w:val="007C31A9"/>
    <w:rsid w:val="007C41C9"/>
    <w:rsid w:val="007C44E4"/>
    <w:rsid w:val="007C4923"/>
    <w:rsid w:val="007C5CA1"/>
    <w:rsid w:val="007C5CC3"/>
    <w:rsid w:val="007C64D4"/>
    <w:rsid w:val="007C6DA1"/>
    <w:rsid w:val="007C740B"/>
    <w:rsid w:val="007C79B6"/>
    <w:rsid w:val="007D03A4"/>
    <w:rsid w:val="007D0C09"/>
    <w:rsid w:val="007D10B9"/>
    <w:rsid w:val="007D15F0"/>
    <w:rsid w:val="007D16AB"/>
    <w:rsid w:val="007D255B"/>
    <w:rsid w:val="007D2B91"/>
    <w:rsid w:val="007D2EA5"/>
    <w:rsid w:val="007D30BD"/>
    <w:rsid w:val="007D3CD4"/>
    <w:rsid w:val="007D3EE3"/>
    <w:rsid w:val="007D3EEB"/>
    <w:rsid w:val="007D3F19"/>
    <w:rsid w:val="007D4B39"/>
    <w:rsid w:val="007D5388"/>
    <w:rsid w:val="007D5F82"/>
    <w:rsid w:val="007D6786"/>
    <w:rsid w:val="007D731D"/>
    <w:rsid w:val="007E0A4A"/>
    <w:rsid w:val="007E0CF7"/>
    <w:rsid w:val="007E3581"/>
    <w:rsid w:val="007E4532"/>
    <w:rsid w:val="007E48B2"/>
    <w:rsid w:val="007E54BA"/>
    <w:rsid w:val="007E5ADF"/>
    <w:rsid w:val="007E5D64"/>
    <w:rsid w:val="007E61A1"/>
    <w:rsid w:val="007E6FC7"/>
    <w:rsid w:val="007E708F"/>
    <w:rsid w:val="007E7618"/>
    <w:rsid w:val="007E7E21"/>
    <w:rsid w:val="007F00BC"/>
    <w:rsid w:val="007F0CED"/>
    <w:rsid w:val="007F0E2B"/>
    <w:rsid w:val="007F1895"/>
    <w:rsid w:val="007F1BBB"/>
    <w:rsid w:val="007F35A5"/>
    <w:rsid w:val="007F3EBD"/>
    <w:rsid w:val="007F434A"/>
    <w:rsid w:val="007F459D"/>
    <w:rsid w:val="007F4D89"/>
    <w:rsid w:val="007F5163"/>
    <w:rsid w:val="007F571C"/>
    <w:rsid w:val="007F625E"/>
    <w:rsid w:val="007F63DB"/>
    <w:rsid w:val="007F6597"/>
    <w:rsid w:val="007F66AA"/>
    <w:rsid w:val="00800BE1"/>
    <w:rsid w:val="0080141B"/>
    <w:rsid w:val="008015CD"/>
    <w:rsid w:val="00801BE4"/>
    <w:rsid w:val="008023C1"/>
    <w:rsid w:val="008027FE"/>
    <w:rsid w:val="008029FD"/>
    <w:rsid w:val="00802FC5"/>
    <w:rsid w:val="00804A08"/>
    <w:rsid w:val="00804F62"/>
    <w:rsid w:val="0080591C"/>
    <w:rsid w:val="00805E4C"/>
    <w:rsid w:val="00805F38"/>
    <w:rsid w:val="00806390"/>
    <w:rsid w:val="008069BB"/>
    <w:rsid w:val="00806E4E"/>
    <w:rsid w:val="008072B1"/>
    <w:rsid w:val="008104D1"/>
    <w:rsid w:val="00811040"/>
    <w:rsid w:val="00811997"/>
    <w:rsid w:val="00812F6B"/>
    <w:rsid w:val="0081333F"/>
    <w:rsid w:val="00813594"/>
    <w:rsid w:val="00813598"/>
    <w:rsid w:val="00813B09"/>
    <w:rsid w:val="008141BB"/>
    <w:rsid w:val="00814250"/>
    <w:rsid w:val="00815AB5"/>
    <w:rsid w:val="00816182"/>
    <w:rsid w:val="008164C4"/>
    <w:rsid w:val="0081671F"/>
    <w:rsid w:val="0081785A"/>
    <w:rsid w:val="00820D7C"/>
    <w:rsid w:val="008211FE"/>
    <w:rsid w:val="00821AF2"/>
    <w:rsid w:val="00822206"/>
    <w:rsid w:val="00822832"/>
    <w:rsid w:val="00823A0D"/>
    <w:rsid w:val="00824392"/>
    <w:rsid w:val="008265C2"/>
    <w:rsid w:val="008277B9"/>
    <w:rsid w:val="0082792C"/>
    <w:rsid w:val="00830060"/>
    <w:rsid w:val="00830B13"/>
    <w:rsid w:val="00831494"/>
    <w:rsid w:val="00831D32"/>
    <w:rsid w:val="00832781"/>
    <w:rsid w:val="00833344"/>
    <w:rsid w:val="00833BD8"/>
    <w:rsid w:val="0083459F"/>
    <w:rsid w:val="0083478C"/>
    <w:rsid w:val="00834826"/>
    <w:rsid w:val="00834ACF"/>
    <w:rsid w:val="00834D01"/>
    <w:rsid w:val="00835091"/>
    <w:rsid w:val="00835E95"/>
    <w:rsid w:val="008360D7"/>
    <w:rsid w:val="008362D1"/>
    <w:rsid w:val="00836B17"/>
    <w:rsid w:val="00837176"/>
    <w:rsid w:val="00837C28"/>
    <w:rsid w:val="00837EC7"/>
    <w:rsid w:val="00837F2D"/>
    <w:rsid w:val="00840BAC"/>
    <w:rsid w:val="008412E4"/>
    <w:rsid w:val="00841F75"/>
    <w:rsid w:val="00843127"/>
    <w:rsid w:val="0084313E"/>
    <w:rsid w:val="0084322D"/>
    <w:rsid w:val="008437B9"/>
    <w:rsid w:val="00843D45"/>
    <w:rsid w:val="00843FCA"/>
    <w:rsid w:val="00843FD9"/>
    <w:rsid w:val="008448A6"/>
    <w:rsid w:val="00845276"/>
    <w:rsid w:val="0084613B"/>
    <w:rsid w:val="00847214"/>
    <w:rsid w:val="00850140"/>
    <w:rsid w:val="00850170"/>
    <w:rsid w:val="00850628"/>
    <w:rsid w:val="00851303"/>
    <w:rsid w:val="0085228A"/>
    <w:rsid w:val="008522BD"/>
    <w:rsid w:val="0085279C"/>
    <w:rsid w:val="008532C8"/>
    <w:rsid w:val="00853ED6"/>
    <w:rsid w:val="00853F06"/>
    <w:rsid w:val="008540D7"/>
    <w:rsid w:val="008543BA"/>
    <w:rsid w:val="00854C1E"/>
    <w:rsid w:val="00854FA7"/>
    <w:rsid w:val="00855392"/>
    <w:rsid w:val="008558BC"/>
    <w:rsid w:val="00855D4E"/>
    <w:rsid w:val="00856300"/>
    <w:rsid w:val="00857DB4"/>
    <w:rsid w:val="00861145"/>
    <w:rsid w:val="008611D0"/>
    <w:rsid w:val="00861CCD"/>
    <w:rsid w:val="00862868"/>
    <w:rsid w:val="00862CD6"/>
    <w:rsid w:val="00862F80"/>
    <w:rsid w:val="008633E0"/>
    <w:rsid w:val="00863966"/>
    <w:rsid w:val="008651BB"/>
    <w:rsid w:val="00865709"/>
    <w:rsid w:val="00865E1A"/>
    <w:rsid w:val="00866CCF"/>
    <w:rsid w:val="00866ED0"/>
    <w:rsid w:val="008672FA"/>
    <w:rsid w:val="00867556"/>
    <w:rsid w:val="008678C9"/>
    <w:rsid w:val="00867F3B"/>
    <w:rsid w:val="008705E0"/>
    <w:rsid w:val="00870B64"/>
    <w:rsid w:val="00870F43"/>
    <w:rsid w:val="00871019"/>
    <w:rsid w:val="00871D8E"/>
    <w:rsid w:val="0087229F"/>
    <w:rsid w:val="0087313F"/>
    <w:rsid w:val="00873AD4"/>
    <w:rsid w:val="008752DA"/>
    <w:rsid w:val="00875916"/>
    <w:rsid w:val="00875B51"/>
    <w:rsid w:val="0087612C"/>
    <w:rsid w:val="00876253"/>
    <w:rsid w:val="0087693B"/>
    <w:rsid w:val="008779A3"/>
    <w:rsid w:val="008819F6"/>
    <w:rsid w:val="00881E25"/>
    <w:rsid w:val="00882014"/>
    <w:rsid w:val="00882098"/>
    <w:rsid w:val="00883EEE"/>
    <w:rsid w:val="008863E0"/>
    <w:rsid w:val="00886B7E"/>
    <w:rsid w:val="00886CB1"/>
    <w:rsid w:val="008875AA"/>
    <w:rsid w:val="008877F9"/>
    <w:rsid w:val="00887B91"/>
    <w:rsid w:val="00887CCF"/>
    <w:rsid w:val="0089090B"/>
    <w:rsid w:val="008920B8"/>
    <w:rsid w:val="0089234B"/>
    <w:rsid w:val="00892590"/>
    <w:rsid w:val="0089263E"/>
    <w:rsid w:val="008927D6"/>
    <w:rsid w:val="00893160"/>
    <w:rsid w:val="0089359B"/>
    <w:rsid w:val="00893E5D"/>
    <w:rsid w:val="00894A7A"/>
    <w:rsid w:val="00894ABF"/>
    <w:rsid w:val="00894C69"/>
    <w:rsid w:val="00894F8C"/>
    <w:rsid w:val="00894FEF"/>
    <w:rsid w:val="008953B6"/>
    <w:rsid w:val="00895884"/>
    <w:rsid w:val="008971A8"/>
    <w:rsid w:val="0089770C"/>
    <w:rsid w:val="0089798D"/>
    <w:rsid w:val="00897A87"/>
    <w:rsid w:val="00897AD5"/>
    <w:rsid w:val="008A08AF"/>
    <w:rsid w:val="008A1A20"/>
    <w:rsid w:val="008A1A93"/>
    <w:rsid w:val="008A2624"/>
    <w:rsid w:val="008A2E6F"/>
    <w:rsid w:val="008A3216"/>
    <w:rsid w:val="008A3408"/>
    <w:rsid w:val="008A45EA"/>
    <w:rsid w:val="008A4A3B"/>
    <w:rsid w:val="008A59D3"/>
    <w:rsid w:val="008A63FF"/>
    <w:rsid w:val="008A7237"/>
    <w:rsid w:val="008A741B"/>
    <w:rsid w:val="008A7C3F"/>
    <w:rsid w:val="008A7FAF"/>
    <w:rsid w:val="008B0232"/>
    <w:rsid w:val="008B0FDD"/>
    <w:rsid w:val="008B1D29"/>
    <w:rsid w:val="008B2FD3"/>
    <w:rsid w:val="008B3117"/>
    <w:rsid w:val="008B339C"/>
    <w:rsid w:val="008B3518"/>
    <w:rsid w:val="008B3A04"/>
    <w:rsid w:val="008B4989"/>
    <w:rsid w:val="008B5666"/>
    <w:rsid w:val="008B5BBE"/>
    <w:rsid w:val="008B5F6E"/>
    <w:rsid w:val="008B6756"/>
    <w:rsid w:val="008B67AE"/>
    <w:rsid w:val="008B7505"/>
    <w:rsid w:val="008C08C1"/>
    <w:rsid w:val="008C2351"/>
    <w:rsid w:val="008C247B"/>
    <w:rsid w:val="008C2AE3"/>
    <w:rsid w:val="008C309B"/>
    <w:rsid w:val="008C3136"/>
    <w:rsid w:val="008C33A2"/>
    <w:rsid w:val="008C38FC"/>
    <w:rsid w:val="008C436B"/>
    <w:rsid w:val="008C4505"/>
    <w:rsid w:val="008C484C"/>
    <w:rsid w:val="008C6522"/>
    <w:rsid w:val="008C79F3"/>
    <w:rsid w:val="008D18C2"/>
    <w:rsid w:val="008D27A2"/>
    <w:rsid w:val="008D2C03"/>
    <w:rsid w:val="008D2E35"/>
    <w:rsid w:val="008D3D12"/>
    <w:rsid w:val="008D3DCB"/>
    <w:rsid w:val="008D3F8B"/>
    <w:rsid w:val="008D4A27"/>
    <w:rsid w:val="008D4E31"/>
    <w:rsid w:val="008D5456"/>
    <w:rsid w:val="008D5E7D"/>
    <w:rsid w:val="008D6D34"/>
    <w:rsid w:val="008D7A79"/>
    <w:rsid w:val="008E1DCF"/>
    <w:rsid w:val="008E22AB"/>
    <w:rsid w:val="008E346E"/>
    <w:rsid w:val="008E449B"/>
    <w:rsid w:val="008E4AA9"/>
    <w:rsid w:val="008E4FBA"/>
    <w:rsid w:val="008E5501"/>
    <w:rsid w:val="008E7C40"/>
    <w:rsid w:val="008F03DB"/>
    <w:rsid w:val="008F047C"/>
    <w:rsid w:val="008F0A9D"/>
    <w:rsid w:val="008F0D96"/>
    <w:rsid w:val="008F11E5"/>
    <w:rsid w:val="008F15EE"/>
    <w:rsid w:val="008F222E"/>
    <w:rsid w:val="008F2270"/>
    <w:rsid w:val="008F2FCB"/>
    <w:rsid w:val="008F43A2"/>
    <w:rsid w:val="008F4F84"/>
    <w:rsid w:val="008F557E"/>
    <w:rsid w:val="008F58C2"/>
    <w:rsid w:val="008F5A7F"/>
    <w:rsid w:val="008F611C"/>
    <w:rsid w:val="008F638D"/>
    <w:rsid w:val="008F63B9"/>
    <w:rsid w:val="008F6667"/>
    <w:rsid w:val="008F66E7"/>
    <w:rsid w:val="008F7233"/>
    <w:rsid w:val="008F7FD2"/>
    <w:rsid w:val="00900ABB"/>
    <w:rsid w:val="0090117D"/>
    <w:rsid w:val="00902299"/>
    <w:rsid w:val="0090291F"/>
    <w:rsid w:val="009029B4"/>
    <w:rsid w:val="009046E4"/>
    <w:rsid w:val="00904EF4"/>
    <w:rsid w:val="00905125"/>
    <w:rsid w:val="00905605"/>
    <w:rsid w:val="00905BB5"/>
    <w:rsid w:val="00906362"/>
    <w:rsid w:val="00906774"/>
    <w:rsid w:val="009075A6"/>
    <w:rsid w:val="00907A78"/>
    <w:rsid w:val="00907B98"/>
    <w:rsid w:val="00907E0E"/>
    <w:rsid w:val="00907E9B"/>
    <w:rsid w:val="00907FF1"/>
    <w:rsid w:val="00910593"/>
    <w:rsid w:val="009105DD"/>
    <w:rsid w:val="00910C35"/>
    <w:rsid w:val="00911A12"/>
    <w:rsid w:val="00911EA6"/>
    <w:rsid w:val="0091220C"/>
    <w:rsid w:val="009133D0"/>
    <w:rsid w:val="009135A9"/>
    <w:rsid w:val="00913EFF"/>
    <w:rsid w:val="0091405A"/>
    <w:rsid w:val="00915BCA"/>
    <w:rsid w:val="00916334"/>
    <w:rsid w:val="00916417"/>
    <w:rsid w:val="009169E2"/>
    <w:rsid w:val="009172FC"/>
    <w:rsid w:val="00917DEC"/>
    <w:rsid w:val="009200BD"/>
    <w:rsid w:val="00920DD7"/>
    <w:rsid w:val="0092182B"/>
    <w:rsid w:val="00921A7E"/>
    <w:rsid w:val="00921C89"/>
    <w:rsid w:val="00924382"/>
    <w:rsid w:val="009246CD"/>
    <w:rsid w:val="009250BB"/>
    <w:rsid w:val="009255F9"/>
    <w:rsid w:val="00925778"/>
    <w:rsid w:val="0092587F"/>
    <w:rsid w:val="0092591D"/>
    <w:rsid w:val="00925D80"/>
    <w:rsid w:val="00925F79"/>
    <w:rsid w:val="0092726C"/>
    <w:rsid w:val="00927812"/>
    <w:rsid w:val="00927AA1"/>
    <w:rsid w:val="0093025C"/>
    <w:rsid w:val="009309B3"/>
    <w:rsid w:val="00932402"/>
    <w:rsid w:val="0093259D"/>
    <w:rsid w:val="009332A8"/>
    <w:rsid w:val="0093357F"/>
    <w:rsid w:val="00933E1B"/>
    <w:rsid w:val="0093496B"/>
    <w:rsid w:val="00934970"/>
    <w:rsid w:val="00935D97"/>
    <w:rsid w:val="00936597"/>
    <w:rsid w:val="00940B34"/>
    <w:rsid w:val="00940D77"/>
    <w:rsid w:val="009410BC"/>
    <w:rsid w:val="0094152F"/>
    <w:rsid w:val="00941785"/>
    <w:rsid w:val="0094208D"/>
    <w:rsid w:val="00942D92"/>
    <w:rsid w:val="00942DB9"/>
    <w:rsid w:val="009434CA"/>
    <w:rsid w:val="009438F6"/>
    <w:rsid w:val="00944456"/>
    <w:rsid w:val="00944A63"/>
    <w:rsid w:val="00945CA5"/>
    <w:rsid w:val="00946706"/>
    <w:rsid w:val="009470C7"/>
    <w:rsid w:val="009473DC"/>
    <w:rsid w:val="00947512"/>
    <w:rsid w:val="00951819"/>
    <w:rsid w:val="00951A03"/>
    <w:rsid w:val="009539C5"/>
    <w:rsid w:val="0095537E"/>
    <w:rsid w:val="00955FCD"/>
    <w:rsid w:val="009567D3"/>
    <w:rsid w:val="00956E59"/>
    <w:rsid w:val="00957ACC"/>
    <w:rsid w:val="00960A9F"/>
    <w:rsid w:val="00961367"/>
    <w:rsid w:val="00961B01"/>
    <w:rsid w:val="00962F07"/>
    <w:rsid w:val="00963532"/>
    <w:rsid w:val="00963C52"/>
    <w:rsid w:val="00964640"/>
    <w:rsid w:val="00965419"/>
    <w:rsid w:val="00965CDC"/>
    <w:rsid w:val="00965EA6"/>
    <w:rsid w:val="009664C8"/>
    <w:rsid w:val="009664F9"/>
    <w:rsid w:val="009671EC"/>
    <w:rsid w:val="0097037C"/>
    <w:rsid w:val="00970655"/>
    <w:rsid w:val="009707F8"/>
    <w:rsid w:val="009717CE"/>
    <w:rsid w:val="009719CC"/>
    <w:rsid w:val="00971A50"/>
    <w:rsid w:val="00971B02"/>
    <w:rsid w:val="00972B9F"/>
    <w:rsid w:val="0097393A"/>
    <w:rsid w:val="00973BBD"/>
    <w:rsid w:val="00973C31"/>
    <w:rsid w:val="0097434C"/>
    <w:rsid w:val="0097435C"/>
    <w:rsid w:val="00974DB8"/>
    <w:rsid w:val="00975620"/>
    <w:rsid w:val="00976BCE"/>
    <w:rsid w:val="009775B8"/>
    <w:rsid w:val="009778F6"/>
    <w:rsid w:val="00977D14"/>
    <w:rsid w:val="00977EDB"/>
    <w:rsid w:val="009802AA"/>
    <w:rsid w:val="00980A83"/>
    <w:rsid w:val="009813D1"/>
    <w:rsid w:val="00981CCD"/>
    <w:rsid w:val="00982334"/>
    <w:rsid w:val="00982338"/>
    <w:rsid w:val="00982CEA"/>
    <w:rsid w:val="00983150"/>
    <w:rsid w:val="0098348A"/>
    <w:rsid w:val="009835AA"/>
    <w:rsid w:val="00983C00"/>
    <w:rsid w:val="009842EF"/>
    <w:rsid w:val="00984AFD"/>
    <w:rsid w:val="00984B6F"/>
    <w:rsid w:val="00985BED"/>
    <w:rsid w:val="00986F9C"/>
    <w:rsid w:val="00987675"/>
    <w:rsid w:val="00987937"/>
    <w:rsid w:val="00990241"/>
    <w:rsid w:val="00990364"/>
    <w:rsid w:val="009908FC"/>
    <w:rsid w:val="00990CA8"/>
    <w:rsid w:val="0099197F"/>
    <w:rsid w:val="00991B54"/>
    <w:rsid w:val="00991C1D"/>
    <w:rsid w:val="00991D78"/>
    <w:rsid w:val="00992112"/>
    <w:rsid w:val="009925A2"/>
    <w:rsid w:val="00992755"/>
    <w:rsid w:val="00993105"/>
    <w:rsid w:val="00994818"/>
    <w:rsid w:val="0099628D"/>
    <w:rsid w:val="009962A8"/>
    <w:rsid w:val="009964A5"/>
    <w:rsid w:val="00996BBD"/>
    <w:rsid w:val="00996BF6"/>
    <w:rsid w:val="00996C4D"/>
    <w:rsid w:val="00997895"/>
    <w:rsid w:val="00997A5C"/>
    <w:rsid w:val="009A015D"/>
    <w:rsid w:val="009A06B5"/>
    <w:rsid w:val="009A082A"/>
    <w:rsid w:val="009A0DD7"/>
    <w:rsid w:val="009A198B"/>
    <w:rsid w:val="009A2221"/>
    <w:rsid w:val="009A2761"/>
    <w:rsid w:val="009A2F1F"/>
    <w:rsid w:val="009A3587"/>
    <w:rsid w:val="009A4FDD"/>
    <w:rsid w:val="009A6559"/>
    <w:rsid w:val="009A6858"/>
    <w:rsid w:val="009A6D2F"/>
    <w:rsid w:val="009A7CA3"/>
    <w:rsid w:val="009B014D"/>
    <w:rsid w:val="009B076A"/>
    <w:rsid w:val="009B08E6"/>
    <w:rsid w:val="009B0CC4"/>
    <w:rsid w:val="009B1E8C"/>
    <w:rsid w:val="009B299E"/>
    <w:rsid w:val="009B324D"/>
    <w:rsid w:val="009B3502"/>
    <w:rsid w:val="009B41DF"/>
    <w:rsid w:val="009B42EF"/>
    <w:rsid w:val="009B4F6C"/>
    <w:rsid w:val="009B5BDC"/>
    <w:rsid w:val="009B5DA6"/>
    <w:rsid w:val="009B643B"/>
    <w:rsid w:val="009B65EC"/>
    <w:rsid w:val="009B6753"/>
    <w:rsid w:val="009B69CC"/>
    <w:rsid w:val="009B6C1F"/>
    <w:rsid w:val="009B72CD"/>
    <w:rsid w:val="009B760F"/>
    <w:rsid w:val="009B79CE"/>
    <w:rsid w:val="009B79E6"/>
    <w:rsid w:val="009B7BF8"/>
    <w:rsid w:val="009B7CCC"/>
    <w:rsid w:val="009C063A"/>
    <w:rsid w:val="009C065B"/>
    <w:rsid w:val="009C069C"/>
    <w:rsid w:val="009C0A7A"/>
    <w:rsid w:val="009C0A87"/>
    <w:rsid w:val="009C1416"/>
    <w:rsid w:val="009C2268"/>
    <w:rsid w:val="009C244B"/>
    <w:rsid w:val="009C3FAC"/>
    <w:rsid w:val="009C4DBC"/>
    <w:rsid w:val="009C4E93"/>
    <w:rsid w:val="009C63B6"/>
    <w:rsid w:val="009C6716"/>
    <w:rsid w:val="009C6B0E"/>
    <w:rsid w:val="009C6CE9"/>
    <w:rsid w:val="009C6D0B"/>
    <w:rsid w:val="009C7736"/>
    <w:rsid w:val="009C7C6F"/>
    <w:rsid w:val="009D03E3"/>
    <w:rsid w:val="009D0F12"/>
    <w:rsid w:val="009D1882"/>
    <w:rsid w:val="009D1B46"/>
    <w:rsid w:val="009D23E8"/>
    <w:rsid w:val="009D2609"/>
    <w:rsid w:val="009D35EC"/>
    <w:rsid w:val="009D4083"/>
    <w:rsid w:val="009D4DA8"/>
    <w:rsid w:val="009D53BF"/>
    <w:rsid w:val="009D595F"/>
    <w:rsid w:val="009D5DE3"/>
    <w:rsid w:val="009D5E69"/>
    <w:rsid w:val="009D63A2"/>
    <w:rsid w:val="009D77BF"/>
    <w:rsid w:val="009D7FAB"/>
    <w:rsid w:val="009E0CA0"/>
    <w:rsid w:val="009E1E38"/>
    <w:rsid w:val="009E39FF"/>
    <w:rsid w:val="009E4847"/>
    <w:rsid w:val="009E5375"/>
    <w:rsid w:val="009E5762"/>
    <w:rsid w:val="009E79CE"/>
    <w:rsid w:val="009F01A3"/>
    <w:rsid w:val="009F020A"/>
    <w:rsid w:val="009F07E8"/>
    <w:rsid w:val="009F1793"/>
    <w:rsid w:val="009F1FE2"/>
    <w:rsid w:val="009F2FAD"/>
    <w:rsid w:val="009F38BD"/>
    <w:rsid w:val="009F43D0"/>
    <w:rsid w:val="009F5B31"/>
    <w:rsid w:val="009F729B"/>
    <w:rsid w:val="009F78B7"/>
    <w:rsid w:val="00A0082E"/>
    <w:rsid w:val="00A00AE7"/>
    <w:rsid w:val="00A00DA3"/>
    <w:rsid w:val="00A01227"/>
    <w:rsid w:val="00A01DB9"/>
    <w:rsid w:val="00A02C9F"/>
    <w:rsid w:val="00A02DDA"/>
    <w:rsid w:val="00A038F0"/>
    <w:rsid w:val="00A03DF4"/>
    <w:rsid w:val="00A03FE0"/>
    <w:rsid w:val="00A049EC"/>
    <w:rsid w:val="00A06B12"/>
    <w:rsid w:val="00A06EDF"/>
    <w:rsid w:val="00A06FF8"/>
    <w:rsid w:val="00A07D44"/>
    <w:rsid w:val="00A10150"/>
    <w:rsid w:val="00A10446"/>
    <w:rsid w:val="00A11702"/>
    <w:rsid w:val="00A11D68"/>
    <w:rsid w:val="00A146BA"/>
    <w:rsid w:val="00A14FC7"/>
    <w:rsid w:val="00A164D4"/>
    <w:rsid w:val="00A16ECC"/>
    <w:rsid w:val="00A178FF"/>
    <w:rsid w:val="00A208D8"/>
    <w:rsid w:val="00A21878"/>
    <w:rsid w:val="00A21E02"/>
    <w:rsid w:val="00A228D2"/>
    <w:rsid w:val="00A24070"/>
    <w:rsid w:val="00A24204"/>
    <w:rsid w:val="00A243C0"/>
    <w:rsid w:val="00A24F91"/>
    <w:rsid w:val="00A258BA"/>
    <w:rsid w:val="00A25FF3"/>
    <w:rsid w:val="00A2634D"/>
    <w:rsid w:val="00A263EA"/>
    <w:rsid w:val="00A26594"/>
    <w:rsid w:val="00A266DD"/>
    <w:rsid w:val="00A268F5"/>
    <w:rsid w:val="00A269F5"/>
    <w:rsid w:val="00A26EA4"/>
    <w:rsid w:val="00A274C2"/>
    <w:rsid w:val="00A2773A"/>
    <w:rsid w:val="00A279AA"/>
    <w:rsid w:val="00A27CA8"/>
    <w:rsid w:val="00A305E3"/>
    <w:rsid w:val="00A30C69"/>
    <w:rsid w:val="00A31804"/>
    <w:rsid w:val="00A33227"/>
    <w:rsid w:val="00A33FE4"/>
    <w:rsid w:val="00A34EA5"/>
    <w:rsid w:val="00A35462"/>
    <w:rsid w:val="00A35DD7"/>
    <w:rsid w:val="00A362FE"/>
    <w:rsid w:val="00A37856"/>
    <w:rsid w:val="00A378F3"/>
    <w:rsid w:val="00A37E80"/>
    <w:rsid w:val="00A40746"/>
    <w:rsid w:val="00A407C9"/>
    <w:rsid w:val="00A41E29"/>
    <w:rsid w:val="00A423DA"/>
    <w:rsid w:val="00A42899"/>
    <w:rsid w:val="00A428F9"/>
    <w:rsid w:val="00A4305F"/>
    <w:rsid w:val="00A43CE6"/>
    <w:rsid w:val="00A44001"/>
    <w:rsid w:val="00A440F1"/>
    <w:rsid w:val="00A445E9"/>
    <w:rsid w:val="00A45231"/>
    <w:rsid w:val="00A4599C"/>
    <w:rsid w:val="00A45ABD"/>
    <w:rsid w:val="00A45DB8"/>
    <w:rsid w:val="00A45EB4"/>
    <w:rsid w:val="00A46019"/>
    <w:rsid w:val="00A46FAE"/>
    <w:rsid w:val="00A47115"/>
    <w:rsid w:val="00A4713A"/>
    <w:rsid w:val="00A51907"/>
    <w:rsid w:val="00A51AD5"/>
    <w:rsid w:val="00A52067"/>
    <w:rsid w:val="00A52E37"/>
    <w:rsid w:val="00A53A3E"/>
    <w:rsid w:val="00A53E18"/>
    <w:rsid w:val="00A55087"/>
    <w:rsid w:val="00A559B7"/>
    <w:rsid w:val="00A56311"/>
    <w:rsid w:val="00A56885"/>
    <w:rsid w:val="00A577EA"/>
    <w:rsid w:val="00A6074B"/>
    <w:rsid w:val="00A607A6"/>
    <w:rsid w:val="00A6142C"/>
    <w:rsid w:val="00A61791"/>
    <w:rsid w:val="00A62589"/>
    <w:rsid w:val="00A62896"/>
    <w:rsid w:val="00A62A6C"/>
    <w:rsid w:val="00A63035"/>
    <w:rsid w:val="00A63C56"/>
    <w:rsid w:val="00A64980"/>
    <w:rsid w:val="00A64A2F"/>
    <w:rsid w:val="00A65A1A"/>
    <w:rsid w:val="00A6605F"/>
    <w:rsid w:val="00A66106"/>
    <w:rsid w:val="00A66943"/>
    <w:rsid w:val="00A66F77"/>
    <w:rsid w:val="00A66FEA"/>
    <w:rsid w:val="00A67620"/>
    <w:rsid w:val="00A67767"/>
    <w:rsid w:val="00A67D6F"/>
    <w:rsid w:val="00A7044E"/>
    <w:rsid w:val="00A71157"/>
    <w:rsid w:val="00A715AA"/>
    <w:rsid w:val="00A729E8"/>
    <w:rsid w:val="00A72F7A"/>
    <w:rsid w:val="00A734BD"/>
    <w:rsid w:val="00A735C9"/>
    <w:rsid w:val="00A736C8"/>
    <w:rsid w:val="00A73A43"/>
    <w:rsid w:val="00A73B71"/>
    <w:rsid w:val="00A73E67"/>
    <w:rsid w:val="00A73E91"/>
    <w:rsid w:val="00A73F5A"/>
    <w:rsid w:val="00A75187"/>
    <w:rsid w:val="00A754D0"/>
    <w:rsid w:val="00A75BF1"/>
    <w:rsid w:val="00A76A3A"/>
    <w:rsid w:val="00A77B0F"/>
    <w:rsid w:val="00A77B85"/>
    <w:rsid w:val="00A77BC9"/>
    <w:rsid w:val="00A77C45"/>
    <w:rsid w:val="00A77DF8"/>
    <w:rsid w:val="00A8058A"/>
    <w:rsid w:val="00A80A2A"/>
    <w:rsid w:val="00A81665"/>
    <w:rsid w:val="00A81CA6"/>
    <w:rsid w:val="00A82147"/>
    <w:rsid w:val="00A831A8"/>
    <w:rsid w:val="00A836E8"/>
    <w:rsid w:val="00A83A4F"/>
    <w:rsid w:val="00A83D55"/>
    <w:rsid w:val="00A83DE2"/>
    <w:rsid w:val="00A8434D"/>
    <w:rsid w:val="00A8455A"/>
    <w:rsid w:val="00A8484B"/>
    <w:rsid w:val="00A85674"/>
    <w:rsid w:val="00A85A6F"/>
    <w:rsid w:val="00A86503"/>
    <w:rsid w:val="00A86C36"/>
    <w:rsid w:val="00A87016"/>
    <w:rsid w:val="00A870FA"/>
    <w:rsid w:val="00A879E8"/>
    <w:rsid w:val="00A87CBB"/>
    <w:rsid w:val="00A87F61"/>
    <w:rsid w:val="00A915E6"/>
    <w:rsid w:val="00A91EB1"/>
    <w:rsid w:val="00A94611"/>
    <w:rsid w:val="00A94CF4"/>
    <w:rsid w:val="00A95CFB"/>
    <w:rsid w:val="00A95EFF"/>
    <w:rsid w:val="00A95F89"/>
    <w:rsid w:val="00A96E3C"/>
    <w:rsid w:val="00A971D2"/>
    <w:rsid w:val="00A97473"/>
    <w:rsid w:val="00AA098C"/>
    <w:rsid w:val="00AA1B20"/>
    <w:rsid w:val="00AA2768"/>
    <w:rsid w:val="00AA2A77"/>
    <w:rsid w:val="00AA2B5F"/>
    <w:rsid w:val="00AA2E02"/>
    <w:rsid w:val="00AA313F"/>
    <w:rsid w:val="00AA3274"/>
    <w:rsid w:val="00AA36AD"/>
    <w:rsid w:val="00AA3A23"/>
    <w:rsid w:val="00AA3CBE"/>
    <w:rsid w:val="00AA4722"/>
    <w:rsid w:val="00AA4A0A"/>
    <w:rsid w:val="00AA4E5B"/>
    <w:rsid w:val="00AA507A"/>
    <w:rsid w:val="00AA543C"/>
    <w:rsid w:val="00AA60AB"/>
    <w:rsid w:val="00AA65BA"/>
    <w:rsid w:val="00AA7486"/>
    <w:rsid w:val="00AA7732"/>
    <w:rsid w:val="00AA7926"/>
    <w:rsid w:val="00AB05FA"/>
    <w:rsid w:val="00AB0747"/>
    <w:rsid w:val="00AB0A8C"/>
    <w:rsid w:val="00AB15F4"/>
    <w:rsid w:val="00AB1A26"/>
    <w:rsid w:val="00AB21FD"/>
    <w:rsid w:val="00AB2596"/>
    <w:rsid w:val="00AB2857"/>
    <w:rsid w:val="00AB29BD"/>
    <w:rsid w:val="00AB3713"/>
    <w:rsid w:val="00AB384D"/>
    <w:rsid w:val="00AB3A74"/>
    <w:rsid w:val="00AB5B6A"/>
    <w:rsid w:val="00AB61A1"/>
    <w:rsid w:val="00AB74B9"/>
    <w:rsid w:val="00AB77D7"/>
    <w:rsid w:val="00AB7A28"/>
    <w:rsid w:val="00AC10C3"/>
    <w:rsid w:val="00AC1274"/>
    <w:rsid w:val="00AC148C"/>
    <w:rsid w:val="00AC1558"/>
    <w:rsid w:val="00AC176A"/>
    <w:rsid w:val="00AC1F51"/>
    <w:rsid w:val="00AC2052"/>
    <w:rsid w:val="00AC20E2"/>
    <w:rsid w:val="00AC4347"/>
    <w:rsid w:val="00AC4753"/>
    <w:rsid w:val="00AC5037"/>
    <w:rsid w:val="00AC5172"/>
    <w:rsid w:val="00AC56E3"/>
    <w:rsid w:val="00AC5804"/>
    <w:rsid w:val="00AC59DB"/>
    <w:rsid w:val="00AC5DCD"/>
    <w:rsid w:val="00AC6014"/>
    <w:rsid w:val="00AC61A9"/>
    <w:rsid w:val="00AC62B3"/>
    <w:rsid w:val="00AD02F4"/>
    <w:rsid w:val="00AD11C9"/>
    <w:rsid w:val="00AD1689"/>
    <w:rsid w:val="00AD1842"/>
    <w:rsid w:val="00AD28D3"/>
    <w:rsid w:val="00AD2CBF"/>
    <w:rsid w:val="00AD4DEF"/>
    <w:rsid w:val="00AD5833"/>
    <w:rsid w:val="00AD5959"/>
    <w:rsid w:val="00AD59BB"/>
    <w:rsid w:val="00AD5F22"/>
    <w:rsid w:val="00AD6920"/>
    <w:rsid w:val="00AD718C"/>
    <w:rsid w:val="00AE02DF"/>
    <w:rsid w:val="00AE0B3F"/>
    <w:rsid w:val="00AE0F1B"/>
    <w:rsid w:val="00AE131C"/>
    <w:rsid w:val="00AE1A3A"/>
    <w:rsid w:val="00AE3695"/>
    <w:rsid w:val="00AE4B4F"/>
    <w:rsid w:val="00AE53D4"/>
    <w:rsid w:val="00AE54AC"/>
    <w:rsid w:val="00AE5B15"/>
    <w:rsid w:val="00AE5DAB"/>
    <w:rsid w:val="00AE5F85"/>
    <w:rsid w:val="00AE6397"/>
    <w:rsid w:val="00AE697F"/>
    <w:rsid w:val="00AE6AE3"/>
    <w:rsid w:val="00AE6D2D"/>
    <w:rsid w:val="00AF091B"/>
    <w:rsid w:val="00AF0D47"/>
    <w:rsid w:val="00AF1283"/>
    <w:rsid w:val="00AF18EA"/>
    <w:rsid w:val="00AF1ACE"/>
    <w:rsid w:val="00AF35A3"/>
    <w:rsid w:val="00AF3963"/>
    <w:rsid w:val="00AF3AE2"/>
    <w:rsid w:val="00AF3E89"/>
    <w:rsid w:val="00AF40FD"/>
    <w:rsid w:val="00AF411A"/>
    <w:rsid w:val="00AF5961"/>
    <w:rsid w:val="00AF6123"/>
    <w:rsid w:val="00AF6391"/>
    <w:rsid w:val="00AF6411"/>
    <w:rsid w:val="00AF6482"/>
    <w:rsid w:val="00AF64EC"/>
    <w:rsid w:val="00AF66D1"/>
    <w:rsid w:val="00AF6A24"/>
    <w:rsid w:val="00AF73FA"/>
    <w:rsid w:val="00AF7F65"/>
    <w:rsid w:val="00B018C2"/>
    <w:rsid w:val="00B027BD"/>
    <w:rsid w:val="00B029DF"/>
    <w:rsid w:val="00B031F8"/>
    <w:rsid w:val="00B036B5"/>
    <w:rsid w:val="00B0385B"/>
    <w:rsid w:val="00B03882"/>
    <w:rsid w:val="00B04A8F"/>
    <w:rsid w:val="00B04BFF"/>
    <w:rsid w:val="00B06127"/>
    <w:rsid w:val="00B06C08"/>
    <w:rsid w:val="00B06D50"/>
    <w:rsid w:val="00B07057"/>
    <w:rsid w:val="00B07117"/>
    <w:rsid w:val="00B07F11"/>
    <w:rsid w:val="00B114C9"/>
    <w:rsid w:val="00B11A07"/>
    <w:rsid w:val="00B11DB3"/>
    <w:rsid w:val="00B11F71"/>
    <w:rsid w:val="00B122AE"/>
    <w:rsid w:val="00B123D9"/>
    <w:rsid w:val="00B126B6"/>
    <w:rsid w:val="00B132BC"/>
    <w:rsid w:val="00B136CC"/>
    <w:rsid w:val="00B13797"/>
    <w:rsid w:val="00B14B63"/>
    <w:rsid w:val="00B14C01"/>
    <w:rsid w:val="00B1507E"/>
    <w:rsid w:val="00B15546"/>
    <w:rsid w:val="00B156DF"/>
    <w:rsid w:val="00B1578E"/>
    <w:rsid w:val="00B1590E"/>
    <w:rsid w:val="00B16364"/>
    <w:rsid w:val="00B16501"/>
    <w:rsid w:val="00B16E96"/>
    <w:rsid w:val="00B201B1"/>
    <w:rsid w:val="00B2040B"/>
    <w:rsid w:val="00B210C9"/>
    <w:rsid w:val="00B21527"/>
    <w:rsid w:val="00B21ABC"/>
    <w:rsid w:val="00B21E5D"/>
    <w:rsid w:val="00B23D27"/>
    <w:rsid w:val="00B23F5B"/>
    <w:rsid w:val="00B24000"/>
    <w:rsid w:val="00B2475C"/>
    <w:rsid w:val="00B249B5"/>
    <w:rsid w:val="00B24E27"/>
    <w:rsid w:val="00B24E45"/>
    <w:rsid w:val="00B25923"/>
    <w:rsid w:val="00B25CB7"/>
    <w:rsid w:val="00B26454"/>
    <w:rsid w:val="00B26575"/>
    <w:rsid w:val="00B3061E"/>
    <w:rsid w:val="00B30DEF"/>
    <w:rsid w:val="00B317D8"/>
    <w:rsid w:val="00B326A6"/>
    <w:rsid w:val="00B328F2"/>
    <w:rsid w:val="00B32B9D"/>
    <w:rsid w:val="00B331D1"/>
    <w:rsid w:val="00B33276"/>
    <w:rsid w:val="00B33BA1"/>
    <w:rsid w:val="00B3492D"/>
    <w:rsid w:val="00B34DAA"/>
    <w:rsid w:val="00B356FC"/>
    <w:rsid w:val="00B35A9F"/>
    <w:rsid w:val="00B35E02"/>
    <w:rsid w:val="00B35E94"/>
    <w:rsid w:val="00B3619D"/>
    <w:rsid w:val="00B3646D"/>
    <w:rsid w:val="00B37508"/>
    <w:rsid w:val="00B37EB8"/>
    <w:rsid w:val="00B401CD"/>
    <w:rsid w:val="00B4022C"/>
    <w:rsid w:val="00B40344"/>
    <w:rsid w:val="00B40384"/>
    <w:rsid w:val="00B4059E"/>
    <w:rsid w:val="00B406A7"/>
    <w:rsid w:val="00B40866"/>
    <w:rsid w:val="00B40B34"/>
    <w:rsid w:val="00B415DA"/>
    <w:rsid w:val="00B41749"/>
    <w:rsid w:val="00B41D14"/>
    <w:rsid w:val="00B41DBA"/>
    <w:rsid w:val="00B42A1F"/>
    <w:rsid w:val="00B437E1"/>
    <w:rsid w:val="00B43C12"/>
    <w:rsid w:val="00B4436E"/>
    <w:rsid w:val="00B459D4"/>
    <w:rsid w:val="00B45EFD"/>
    <w:rsid w:val="00B46675"/>
    <w:rsid w:val="00B46D6D"/>
    <w:rsid w:val="00B46D8C"/>
    <w:rsid w:val="00B46DF8"/>
    <w:rsid w:val="00B4750C"/>
    <w:rsid w:val="00B502AE"/>
    <w:rsid w:val="00B50765"/>
    <w:rsid w:val="00B510B6"/>
    <w:rsid w:val="00B5215E"/>
    <w:rsid w:val="00B52555"/>
    <w:rsid w:val="00B526C9"/>
    <w:rsid w:val="00B52B03"/>
    <w:rsid w:val="00B532C1"/>
    <w:rsid w:val="00B556A1"/>
    <w:rsid w:val="00B55851"/>
    <w:rsid w:val="00B560AC"/>
    <w:rsid w:val="00B56114"/>
    <w:rsid w:val="00B56956"/>
    <w:rsid w:val="00B56D2A"/>
    <w:rsid w:val="00B5738C"/>
    <w:rsid w:val="00B5748D"/>
    <w:rsid w:val="00B57B43"/>
    <w:rsid w:val="00B57E10"/>
    <w:rsid w:val="00B6039B"/>
    <w:rsid w:val="00B606A1"/>
    <w:rsid w:val="00B60F22"/>
    <w:rsid w:val="00B61CD9"/>
    <w:rsid w:val="00B621D2"/>
    <w:rsid w:val="00B62EFA"/>
    <w:rsid w:val="00B63949"/>
    <w:rsid w:val="00B63A7B"/>
    <w:rsid w:val="00B63CDC"/>
    <w:rsid w:val="00B63FDD"/>
    <w:rsid w:val="00B64919"/>
    <w:rsid w:val="00B6525F"/>
    <w:rsid w:val="00B65532"/>
    <w:rsid w:val="00B65A78"/>
    <w:rsid w:val="00B65E2E"/>
    <w:rsid w:val="00B664A2"/>
    <w:rsid w:val="00B66C12"/>
    <w:rsid w:val="00B66C98"/>
    <w:rsid w:val="00B66F1D"/>
    <w:rsid w:val="00B672B5"/>
    <w:rsid w:val="00B67623"/>
    <w:rsid w:val="00B67C8F"/>
    <w:rsid w:val="00B706F4"/>
    <w:rsid w:val="00B7192C"/>
    <w:rsid w:val="00B71ABC"/>
    <w:rsid w:val="00B72B2B"/>
    <w:rsid w:val="00B73CDA"/>
    <w:rsid w:val="00B744BC"/>
    <w:rsid w:val="00B745CD"/>
    <w:rsid w:val="00B74884"/>
    <w:rsid w:val="00B74C50"/>
    <w:rsid w:val="00B74DBD"/>
    <w:rsid w:val="00B751F9"/>
    <w:rsid w:val="00B75271"/>
    <w:rsid w:val="00B75276"/>
    <w:rsid w:val="00B76991"/>
    <w:rsid w:val="00B771E7"/>
    <w:rsid w:val="00B774CA"/>
    <w:rsid w:val="00B7792A"/>
    <w:rsid w:val="00B77C28"/>
    <w:rsid w:val="00B77D4C"/>
    <w:rsid w:val="00B77F41"/>
    <w:rsid w:val="00B8033A"/>
    <w:rsid w:val="00B8166F"/>
    <w:rsid w:val="00B8193A"/>
    <w:rsid w:val="00B81AF5"/>
    <w:rsid w:val="00B82AC6"/>
    <w:rsid w:val="00B8321A"/>
    <w:rsid w:val="00B8366A"/>
    <w:rsid w:val="00B843DD"/>
    <w:rsid w:val="00B84786"/>
    <w:rsid w:val="00B84AF5"/>
    <w:rsid w:val="00B85791"/>
    <w:rsid w:val="00B857F1"/>
    <w:rsid w:val="00B858FD"/>
    <w:rsid w:val="00B8646B"/>
    <w:rsid w:val="00B86EC0"/>
    <w:rsid w:val="00B872DE"/>
    <w:rsid w:val="00B906A0"/>
    <w:rsid w:val="00B90C8D"/>
    <w:rsid w:val="00B91869"/>
    <w:rsid w:val="00B91D73"/>
    <w:rsid w:val="00B93E1F"/>
    <w:rsid w:val="00B93E52"/>
    <w:rsid w:val="00B93FA6"/>
    <w:rsid w:val="00B94442"/>
    <w:rsid w:val="00B95B66"/>
    <w:rsid w:val="00B96018"/>
    <w:rsid w:val="00B96AF6"/>
    <w:rsid w:val="00B97227"/>
    <w:rsid w:val="00B9739F"/>
    <w:rsid w:val="00B97563"/>
    <w:rsid w:val="00B9768E"/>
    <w:rsid w:val="00B97BD9"/>
    <w:rsid w:val="00BA04FC"/>
    <w:rsid w:val="00BA05C2"/>
    <w:rsid w:val="00BA0BBC"/>
    <w:rsid w:val="00BA0D3A"/>
    <w:rsid w:val="00BA1264"/>
    <w:rsid w:val="00BA167A"/>
    <w:rsid w:val="00BA1822"/>
    <w:rsid w:val="00BA462A"/>
    <w:rsid w:val="00BA4F95"/>
    <w:rsid w:val="00BA4FDC"/>
    <w:rsid w:val="00BA50A8"/>
    <w:rsid w:val="00BA55D9"/>
    <w:rsid w:val="00BA5C62"/>
    <w:rsid w:val="00BA6208"/>
    <w:rsid w:val="00BA6382"/>
    <w:rsid w:val="00BA654D"/>
    <w:rsid w:val="00BA7B9F"/>
    <w:rsid w:val="00BA7D3F"/>
    <w:rsid w:val="00BA7DCD"/>
    <w:rsid w:val="00BA7ECB"/>
    <w:rsid w:val="00BA7F68"/>
    <w:rsid w:val="00BB0BFD"/>
    <w:rsid w:val="00BB0FE0"/>
    <w:rsid w:val="00BB1298"/>
    <w:rsid w:val="00BB1694"/>
    <w:rsid w:val="00BB19F7"/>
    <w:rsid w:val="00BB2392"/>
    <w:rsid w:val="00BB3672"/>
    <w:rsid w:val="00BB42CA"/>
    <w:rsid w:val="00BB4318"/>
    <w:rsid w:val="00BB484A"/>
    <w:rsid w:val="00BB54C9"/>
    <w:rsid w:val="00BB5618"/>
    <w:rsid w:val="00BB5A27"/>
    <w:rsid w:val="00BB5FC9"/>
    <w:rsid w:val="00BB6479"/>
    <w:rsid w:val="00BB68A0"/>
    <w:rsid w:val="00BB6FD3"/>
    <w:rsid w:val="00BB77C0"/>
    <w:rsid w:val="00BB7F33"/>
    <w:rsid w:val="00BC0828"/>
    <w:rsid w:val="00BC1341"/>
    <w:rsid w:val="00BC14B5"/>
    <w:rsid w:val="00BC189A"/>
    <w:rsid w:val="00BC279E"/>
    <w:rsid w:val="00BC2CD5"/>
    <w:rsid w:val="00BC2FF5"/>
    <w:rsid w:val="00BC360C"/>
    <w:rsid w:val="00BC4062"/>
    <w:rsid w:val="00BC5276"/>
    <w:rsid w:val="00BC568C"/>
    <w:rsid w:val="00BC5788"/>
    <w:rsid w:val="00BC5C8F"/>
    <w:rsid w:val="00BC71EA"/>
    <w:rsid w:val="00BC77AC"/>
    <w:rsid w:val="00BC785E"/>
    <w:rsid w:val="00BC7C82"/>
    <w:rsid w:val="00BD0D6D"/>
    <w:rsid w:val="00BD1920"/>
    <w:rsid w:val="00BD2B3F"/>
    <w:rsid w:val="00BD38E8"/>
    <w:rsid w:val="00BD39C4"/>
    <w:rsid w:val="00BD3F77"/>
    <w:rsid w:val="00BD436C"/>
    <w:rsid w:val="00BD4853"/>
    <w:rsid w:val="00BD4AA4"/>
    <w:rsid w:val="00BD5D0F"/>
    <w:rsid w:val="00BD5DE5"/>
    <w:rsid w:val="00BD5FBD"/>
    <w:rsid w:val="00BD637B"/>
    <w:rsid w:val="00BD6764"/>
    <w:rsid w:val="00BD6C71"/>
    <w:rsid w:val="00BD6E40"/>
    <w:rsid w:val="00BD70BE"/>
    <w:rsid w:val="00BD7E83"/>
    <w:rsid w:val="00BE0237"/>
    <w:rsid w:val="00BE1705"/>
    <w:rsid w:val="00BE1A2C"/>
    <w:rsid w:val="00BE1BBC"/>
    <w:rsid w:val="00BE2DA0"/>
    <w:rsid w:val="00BE3433"/>
    <w:rsid w:val="00BE347B"/>
    <w:rsid w:val="00BE39B0"/>
    <w:rsid w:val="00BE3B45"/>
    <w:rsid w:val="00BE3F4F"/>
    <w:rsid w:val="00BE40EF"/>
    <w:rsid w:val="00BE4165"/>
    <w:rsid w:val="00BE4E2F"/>
    <w:rsid w:val="00BE5AAA"/>
    <w:rsid w:val="00BE5AFE"/>
    <w:rsid w:val="00BE63B4"/>
    <w:rsid w:val="00BE67EA"/>
    <w:rsid w:val="00BE6B20"/>
    <w:rsid w:val="00BE6F33"/>
    <w:rsid w:val="00BE704B"/>
    <w:rsid w:val="00BE732B"/>
    <w:rsid w:val="00BE7494"/>
    <w:rsid w:val="00BE7BA0"/>
    <w:rsid w:val="00BE7EDB"/>
    <w:rsid w:val="00BF1296"/>
    <w:rsid w:val="00BF2042"/>
    <w:rsid w:val="00BF2A10"/>
    <w:rsid w:val="00BF2CC9"/>
    <w:rsid w:val="00BF33E6"/>
    <w:rsid w:val="00BF3C7B"/>
    <w:rsid w:val="00BF4C16"/>
    <w:rsid w:val="00BF4D29"/>
    <w:rsid w:val="00BF51FF"/>
    <w:rsid w:val="00BF5214"/>
    <w:rsid w:val="00BF5406"/>
    <w:rsid w:val="00BF5A5F"/>
    <w:rsid w:val="00BF62AF"/>
    <w:rsid w:val="00BF649C"/>
    <w:rsid w:val="00BF6C02"/>
    <w:rsid w:val="00BF6EDB"/>
    <w:rsid w:val="00BF74F0"/>
    <w:rsid w:val="00C00E1F"/>
    <w:rsid w:val="00C00FFC"/>
    <w:rsid w:val="00C01D27"/>
    <w:rsid w:val="00C02618"/>
    <w:rsid w:val="00C0278E"/>
    <w:rsid w:val="00C02FEF"/>
    <w:rsid w:val="00C03345"/>
    <w:rsid w:val="00C03A70"/>
    <w:rsid w:val="00C04423"/>
    <w:rsid w:val="00C047EA"/>
    <w:rsid w:val="00C05065"/>
    <w:rsid w:val="00C06E11"/>
    <w:rsid w:val="00C07C4A"/>
    <w:rsid w:val="00C10F92"/>
    <w:rsid w:val="00C11825"/>
    <w:rsid w:val="00C12878"/>
    <w:rsid w:val="00C12BA7"/>
    <w:rsid w:val="00C12DD7"/>
    <w:rsid w:val="00C12E74"/>
    <w:rsid w:val="00C130B4"/>
    <w:rsid w:val="00C13BA1"/>
    <w:rsid w:val="00C13CEA"/>
    <w:rsid w:val="00C1411C"/>
    <w:rsid w:val="00C16454"/>
    <w:rsid w:val="00C16556"/>
    <w:rsid w:val="00C16798"/>
    <w:rsid w:val="00C16AAD"/>
    <w:rsid w:val="00C16F70"/>
    <w:rsid w:val="00C174E0"/>
    <w:rsid w:val="00C1762A"/>
    <w:rsid w:val="00C17757"/>
    <w:rsid w:val="00C17D09"/>
    <w:rsid w:val="00C201F3"/>
    <w:rsid w:val="00C2110C"/>
    <w:rsid w:val="00C212B1"/>
    <w:rsid w:val="00C21F3F"/>
    <w:rsid w:val="00C22153"/>
    <w:rsid w:val="00C221F6"/>
    <w:rsid w:val="00C22F2B"/>
    <w:rsid w:val="00C230FE"/>
    <w:rsid w:val="00C23AAB"/>
    <w:rsid w:val="00C23FAF"/>
    <w:rsid w:val="00C24739"/>
    <w:rsid w:val="00C24CE4"/>
    <w:rsid w:val="00C2505D"/>
    <w:rsid w:val="00C2552F"/>
    <w:rsid w:val="00C25B5F"/>
    <w:rsid w:val="00C267D1"/>
    <w:rsid w:val="00C269E4"/>
    <w:rsid w:val="00C27234"/>
    <w:rsid w:val="00C27386"/>
    <w:rsid w:val="00C27531"/>
    <w:rsid w:val="00C27588"/>
    <w:rsid w:val="00C3161A"/>
    <w:rsid w:val="00C31819"/>
    <w:rsid w:val="00C32573"/>
    <w:rsid w:val="00C32624"/>
    <w:rsid w:val="00C33770"/>
    <w:rsid w:val="00C34C17"/>
    <w:rsid w:val="00C360E3"/>
    <w:rsid w:val="00C363F0"/>
    <w:rsid w:val="00C36731"/>
    <w:rsid w:val="00C36881"/>
    <w:rsid w:val="00C36954"/>
    <w:rsid w:val="00C3720C"/>
    <w:rsid w:val="00C4004D"/>
    <w:rsid w:val="00C400B7"/>
    <w:rsid w:val="00C4021A"/>
    <w:rsid w:val="00C41002"/>
    <w:rsid w:val="00C41C6B"/>
    <w:rsid w:val="00C41DDE"/>
    <w:rsid w:val="00C43CB7"/>
    <w:rsid w:val="00C44032"/>
    <w:rsid w:val="00C4498F"/>
    <w:rsid w:val="00C45686"/>
    <w:rsid w:val="00C45E49"/>
    <w:rsid w:val="00C46660"/>
    <w:rsid w:val="00C46823"/>
    <w:rsid w:val="00C472CA"/>
    <w:rsid w:val="00C47322"/>
    <w:rsid w:val="00C47A98"/>
    <w:rsid w:val="00C47FE8"/>
    <w:rsid w:val="00C51B83"/>
    <w:rsid w:val="00C51CC8"/>
    <w:rsid w:val="00C526B8"/>
    <w:rsid w:val="00C52843"/>
    <w:rsid w:val="00C53741"/>
    <w:rsid w:val="00C5393B"/>
    <w:rsid w:val="00C54499"/>
    <w:rsid w:val="00C56B07"/>
    <w:rsid w:val="00C572CD"/>
    <w:rsid w:val="00C578C3"/>
    <w:rsid w:val="00C57962"/>
    <w:rsid w:val="00C60767"/>
    <w:rsid w:val="00C60D17"/>
    <w:rsid w:val="00C6101E"/>
    <w:rsid w:val="00C616DC"/>
    <w:rsid w:val="00C648B1"/>
    <w:rsid w:val="00C64D9E"/>
    <w:rsid w:val="00C654D3"/>
    <w:rsid w:val="00C65D4C"/>
    <w:rsid w:val="00C65F53"/>
    <w:rsid w:val="00C66FFC"/>
    <w:rsid w:val="00C6752F"/>
    <w:rsid w:val="00C67757"/>
    <w:rsid w:val="00C677E4"/>
    <w:rsid w:val="00C67AA6"/>
    <w:rsid w:val="00C67D99"/>
    <w:rsid w:val="00C701EE"/>
    <w:rsid w:val="00C71226"/>
    <w:rsid w:val="00C7177C"/>
    <w:rsid w:val="00C71828"/>
    <w:rsid w:val="00C71B89"/>
    <w:rsid w:val="00C71FE5"/>
    <w:rsid w:val="00C723D7"/>
    <w:rsid w:val="00C7356D"/>
    <w:rsid w:val="00C7362E"/>
    <w:rsid w:val="00C73D57"/>
    <w:rsid w:val="00C7407B"/>
    <w:rsid w:val="00C74487"/>
    <w:rsid w:val="00C74493"/>
    <w:rsid w:val="00C74D0C"/>
    <w:rsid w:val="00C74F6A"/>
    <w:rsid w:val="00C75F75"/>
    <w:rsid w:val="00C76014"/>
    <w:rsid w:val="00C761A9"/>
    <w:rsid w:val="00C7657B"/>
    <w:rsid w:val="00C765EE"/>
    <w:rsid w:val="00C76B26"/>
    <w:rsid w:val="00C76E9E"/>
    <w:rsid w:val="00C76FEF"/>
    <w:rsid w:val="00C77045"/>
    <w:rsid w:val="00C776E1"/>
    <w:rsid w:val="00C779E5"/>
    <w:rsid w:val="00C8016E"/>
    <w:rsid w:val="00C802A7"/>
    <w:rsid w:val="00C807C6"/>
    <w:rsid w:val="00C821F7"/>
    <w:rsid w:val="00C82549"/>
    <w:rsid w:val="00C82D2C"/>
    <w:rsid w:val="00C82E81"/>
    <w:rsid w:val="00C839C0"/>
    <w:rsid w:val="00C844FA"/>
    <w:rsid w:val="00C86672"/>
    <w:rsid w:val="00C869F2"/>
    <w:rsid w:val="00C86D14"/>
    <w:rsid w:val="00C874E1"/>
    <w:rsid w:val="00C87B2A"/>
    <w:rsid w:val="00C903A4"/>
    <w:rsid w:val="00C90F58"/>
    <w:rsid w:val="00C91043"/>
    <w:rsid w:val="00C91085"/>
    <w:rsid w:val="00C91B6E"/>
    <w:rsid w:val="00C92E8A"/>
    <w:rsid w:val="00C9313D"/>
    <w:rsid w:val="00C93DF3"/>
    <w:rsid w:val="00C94C24"/>
    <w:rsid w:val="00C95580"/>
    <w:rsid w:val="00C95BB5"/>
    <w:rsid w:val="00C95ECA"/>
    <w:rsid w:val="00C96D32"/>
    <w:rsid w:val="00C97357"/>
    <w:rsid w:val="00CA027C"/>
    <w:rsid w:val="00CA05B7"/>
    <w:rsid w:val="00CA0728"/>
    <w:rsid w:val="00CA0BA2"/>
    <w:rsid w:val="00CA156C"/>
    <w:rsid w:val="00CA20BE"/>
    <w:rsid w:val="00CA23B2"/>
    <w:rsid w:val="00CA25C2"/>
    <w:rsid w:val="00CA25EB"/>
    <w:rsid w:val="00CA2909"/>
    <w:rsid w:val="00CA294F"/>
    <w:rsid w:val="00CA483D"/>
    <w:rsid w:val="00CA5242"/>
    <w:rsid w:val="00CA5785"/>
    <w:rsid w:val="00CA5A18"/>
    <w:rsid w:val="00CA6558"/>
    <w:rsid w:val="00CA6636"/>
    <w:rsid w:val="00CA668D"/>
    <w:rsid w:val="00CA78F4"/>
    <w:rsid w:val="00CA7AAA"/>
    <w:rsid w:val="00CA7B35"/>
    <w:rsid w:val="00CB0AC7"/>
    <w:rsid w:val="00CB1375"/>
    <w:rsid w:val="00CB1F17"/>
    <w:rsid w:val="00CB26C8"/>
    <w:rsid w:val="00CB2980"/>
    <w:rsid w:val="00CB2A4D"/>
    <w:rsid w:val="00CB4BE2"/>
    <w:rsid w:val="00CB4D0B"/>
    <w:rsid w:val="00CB570F"/>
    <w:rsid w:val="00CB5A4F"/>
    <w:rsid w:val="00CB5ECB"/>
    <w:rsid w:val="00CB60DB"/>
    <w:rsid w:val="00CB636F"/>
    <w:rsid w:val="00CB67F9"/>
    <w:rsid w:val="00CB6C36"/>
    <w:rsid w:val="00CB7314"/>
    <w:rsid w:val="00CB7E8C"/>
    <w:rsid w:val="00CC0054"/>
    <w:rsid w:val="00CC143E"/>
    <w:rsid w:val="00CC32FB"/>
    <w:rsid w:val="00CC35FF"/>
    <w:rsid w:val="00CC3648"/>
    <w:rsid w:val="00CC37AE"/>
    <w:rsid w:val="00CC4402"/>
    <w:rsid w:val="00CC482C"/>
    <w:rsid w:val="00CC497A"/>
    <w:rsid w:val="00CC53DB"/>
    <w:rsid w:val="00CC5581"/>
    <w:rsid w:val="00CC5D61"/>
    <w:rsid w:val="00CC5E1D"/>
    <w:rsid w:val="00CC62D5"/>
    <w:rsid w:val="00CC69D5"/>
    <w:rsid w:val="00CC7790"/>
    <w:rsid w:val="00CC78DE"/>
    <w:rsid w:val="00CC78F9"/>
    <w:rsid w:val="00CC7A91"/>
    <w:rsid w:val="00CD01D9"/>
    <w:rsid w:val="00CD0410"/>
    <w:rsid w:val="00CD0731"/>
    <w:rsid w:val="00CD1053"/>
    <w:rsid w:val="00CD10F8"/>
    <w:rsid w:val="00CD226C"/>
    <w:rsid w:val="00CD2398"/>
    <w:rsid w:val="00CD3564"/>
    <w:rsid w:val="00CD3A04"/>
    <w:rsid w:val="00CD4F2C"/>
    <w:rsid w:val="00CD5140"/>
    <w:rsid w:val="00CD582F"/>
    <w:rsid w:val="00CD5FDA"/>
    <w:rsid w:val="00CD5FE6"/>
    <w:rsid w:val="00CD61A0"/>
    <w:rsid w:val="00CD61B2"/>
    <w:rsid w:val="00CD63EC"/>
    <w:rsid w:val="00CD65BD"/>
    <w:rsid w:val="00CD65EF"/>
    <w:rsid w:val="00CE0D8B"/>
    <w:rsid w:val="00CE0E97"/>
    <w:rsid w:val="00CE1104"/>
    <w:rsid w:val="00CE1901"/>
    <w:rsid w:val="00CE19C2"/>
    <w:rsid w:val="00CE200B"/>
    <w:rsid w:val="00CE2356"/>
    <w:rsid w:val="00CE2F3D"/>
    <w:rsid w:val="00CE4103"/>
    <w:rsid w:val="00CE4492"/>
    <w:rsid w:val="00CE44F9"/>
    <w:rsid w:val="00CE45EF"/>
    <w:rsid w:val="00CE4D47"/>
    <w:rsid w:val="00CE4D7E"/>
    <w:rsid w:val="00CE531D"/>
    <w:rsid w:val="00CE5E6D"/>
    <w:rsid w:val="00CE712B"/>
    <w:rsid w:val="00CE7E0B"/>
    <w:rsid w:val="00CE7FA7"/>
    <w:rsid w:val="00CF1083"/>
    <w:rsid w:val="00CF1400"/>
    <w:rsid w:val="00CF1A9B"/>
    <w:rsid w:val="00CF1B56"/>
    <w:rsid w:val="00CF1DBC"/>
    <w:rsid w:val="00CF3400"/>
    <w:rsid w:val="00CF3818"/>
    <w:rsid w:val="00CF3EBD"/>
    <w:rsid w:val="00CF3EDD"/>
    <w:rsid w:val="00CF44ED"/>
    <w:rsid w:val="00CF45D1"/>
    <w:rsid w:val="00CF464F"/>
    <w:rsid w:val="00CF4E4A"/>
    <w:rsid w:val="00CF5065"/>
    <w:rsid w:val="00CF52CF"/>
    <w:rsid w:val="00CF5922"/>
    <w:rsid w:val="00CF66A4"/>
    <w:rsid w:val="00CF6BA7"/>
    <w:rsid w:val="00CF6EF5"/>
    <w:rsid w:val="00CF79B0"/>
    <w:rsid w:val="00D0133A"/>
    <w:rsid w:val="00D01342"/>
    <w:rsid w:val="00D016A3"/>
    <w:rsid w:val="00D0196A"/>
    <w:rsid w:val="00D019FE"/>
    <w:rsid w:val="00D0225C"/>
    <w:rsid w:val="00D022A7"/>
    <w:rsid w:val="00D033E1"/>
    <w:rsid w:val="00D035DB"/>
    <w:rsid w:val="00D03C47"/>
    <w:rsid w:val="00D04B4C"/>
    <w:rsid w:val="00D04F84"/>
    <w:rsid w:val="00D05370"/>
    <w:rsid w:val="00D05895"/>
    <w:rsid w:val="00D05F7D"/>
    <w:rsid w:val="00D05FF6"/>
    <w:rsid w:val="00D061A5"/>
    <w:rsid w:val="00D0793C"/>
    <w:rsid w:val="00D079FD"/>
    <w:rsid w:val="00D07E5B"/>
    <w:rsid w:val="00D104F9"/>
    <w:rsid w:val="00D1089F"/>
    <w:rsid w:val="00D10A2C"/>
    <w:rsid w:val="00D10A90"/>
    <w:rsid w:val="00D10EAE"/>
    <w:rsid w:val="00D10FA9"/>
    <w:rsid w:val="00D11AA5"/>
    <w:rsid w:val="00D122AB"/>
    <w:rsid w:val="00D124A1"/>
    <w:rsid w:val="00D12EE5"/>
    <w:rsid w:val="00D133BD"/>
    <w:rsid w:val="00D13EA4"/>
    <w:rsid w:val="00D1496F"/>
    <w:rsid w:val="00D14A64"/>
    <w:rsid w:val="00D16C1E"/>
    <w:rsid w:val="00D16C9D"/>
    <w:rsid w:val="00D1799E"/>
    <w:rsid w:val="00D17EBF"/>
    <w:rsid w:val="00D206DB"/>
    <w:rsid w:val="00D210F7"/>
    <w:rsid w:val="00D22B55"/>
    <w:rsid w:val="00D23322"/>
    <w:rsid w:val="00D239E4"/>
    <w:rsid w:val="00D23D85"/>
    <w:rsid w:val="00D23D92"/>
    <w:rsid w:val="00D23DC8"/>
    <w:rsid w:val="00D24981"/>
    <w:rsid w:val="00D24F07"/>
    <w:rsid w:val="00D25FF1"/>
    <w:rsid w:val="00D266DC"/>
    <w:rsid w:val="00D276C7"/>
    <w:rsid w:val="00D27E7B"/>
    <w:rsid w:val="00D27EEC"/>
    <w:rsid w:val="00D3092F"/>
    <w:rsid w:val="00D30F34"/>
    <w:rsid w:val="00D31CCE"/>
    <w:rsid w:val="00D325E0"/>
    <w:rsid w:val="00D32EF3"/>
    <w:rsid w:val="00D33850"/>
    <w:rsid w:val="00D33D44"/>
    <w:rsid w:val="00D340CD"/>
    <w:rsid w:val="00D34D56"/>
    <w:rsid w:val="00D3568F"/>
    <w:rsid w:val="00D35989"/>
    <w:rsid w:val="00D35B9D"/>
    <w:rsid w:val="00D36BEF"/>
    <w:rsid w:val="00D36DC5"/>
    <w:rsid w:val="00D37FB8"/>
    <w:rsid w:val="00D40513"/>
    <w:rsid w:val="00D40D1A"/>
    <w:rsid w:val="00D415CE"/>
    <w:rsid w:val="00D41C0F"/>
    <w:rsid w:val="00D41E2D"/>
    <w:rsid w:val="00D42EE9"/>
    <w:rsid w:val="00D42F6F"/>
    <w:rsid w:val="00D4311D"/>
    <w:rsid w:val="00D434BC"/>
    <w:rsid w:val="00D434C6"/>
    <w:rsid w:val="00D43CE1"/>
    <w:rsid w:val="00D440A7"/>
    <w:rsid w:val="00D44537"/>
    <w:rsid w:val="00D45077"/>
    <w:rsid w:val="00D46AF9"/>
    <w:rsid w:val="00D46D92"/>
    <w:rsid w:val="00D46EA4"/>
    <w:rsid w:val="00D46FC8"/>
    <w:rsid w:val="00D47526"/>
    <w:rsid w:val="00D50534"/>
    <w:rsid w:val="00D5127D"/>
    <w:rsid w:val="00D515CF"/>
    <w:rsid w:val="00D51C7E"/>
    <w:rsid w:val="00D52264"/>
    <w:rsid w:val="00D544F8"/>
    <w:rsid w:val="00D54594"/>
    <w:rsid w:val="00D547AF"/>
    <w:rsid w:val="00D5521D"/>
    <w:rsid w:val="00D5547F"/>
    <w:rsid w:val="00D55739"/>
    <w:rsid w:val="00D55AC0"/>
    <w:rsid w:val="00D56201"/>
    <w:rsid w:val="00D56874"/>
    <w:rsid w:val="00D57195"/>
    <w:rsid w:val="00D579A2"/>
    <w:rsid w:val="00D60AE9"/>
    <w:rsid w:val="00D62A94"/>
    <w:rsid w:val="00D6322F"/>
    <w:rsid w:val="00D633D2"/>
    <w:rsid w:val="00D6453D"/>
    <w:rsid w:val="00D648E1"/>
    <w:rsid w:val="00D64ADE"/>
    <w:rsid w:val="00D6590E"/>
    <w:rsid w:val="00D6664B"/>
    <w:rsid w:val="00D66FB0"/>
    <w:rsid w:val="00D701DF"/>
    <w:rsid w:val="00D70551"/>
    <w:rsid w:val="00D71EE9"/>
    <w:rsid w:val="00D72668"/>
    <w:rsid w:val="00D729DC"/>
    <w:rsid w:val="00D73BE0"/>
    <w:rsid w:val="00D74AB9"/>
    <w:rsid w:val="00D74FD3"/>
    <w:rsid w:val="00D75A94"/>
    <w:rsid w:val="00D7608B"/>
    <w:rsid w:val="00D76A61"/>
    <w:rsid w:val="00D76B18"/>
    <w:rsid w:val="00D776EA"/>
    <w:rsid w:val="00D8026F"/>
    <w:rsid w:val="00D81655"/>
    <w:rsid w:val="00D81CE3"/>
    <w:rsid w:val="00D81EC2"/>
    <w:rsid w:val="00D82355"/>
    <w:rsid w:val="00D823E3"/>
    <w:rsid w:val="00D82910"/>
    <w:rsid w:val="00D83955"/>
    <w:rsid w:val="00D8458E"/>
    <w:rsid w:val="00D84DFD"/>
    <w:rsid w:val="00D851F1"/>
    <w:rsid w:val="00D87711"/>
    <w:rsid w:val="00D87DFC"/>
    <w:rsid w:val="00D9088D"/>
    <w:rsid w:val="00D9125C"/>
    <w:rsid w:val="00D916FC"/>
    <w:rsid w:val="00D92B67"/>
    <w:rsid w:val="00D92F04"/>
    <w:rsid w:val="00D93711"/>
    <w:rsid w:val="00D949F6"/>
    <w:rsid w:val="00D94CFC"/>
    <w:rsid w:val="00D952CE"/>
    <w:rsid w:val="00D9546C"/>
    <w:rsid w:val="00D95636"/>
    <w:rsid w:val="00D96A90"/>
    <w:rsid w:val="00D97212"/>
    <w:rsid w:val="00D97AC1"/>
    <w:rsid w:val="00DA0238"/>
    <w:rsid w:val="00DA0FDB"/>
    <w:rsid w:val="00DA16BD"/>
    <w:rsid w:val="00DA1700"/>
    <w:rsid w:val="00DA1A27"/>
    <w:rsid w:val="00DA228C"/>
    <w:rsid w:val="00DA3C11"/>
    <w:rsid w:val="00DA3FA9"/>
    <w:rsid w:val="00DA478B"/>
    <w:rsid w:val="00DA48DF"/>
    <w:rsid w:val="00DA49D5"/>
    <w:rsid w:val="00DA552F"/>
    <w:rsid w:val="00DA5951"/>
    <w:rsid w:val="00DA6486"/>
    <w:rsid w:val="00DA6CD6"/>
    <w:rsid w:val="00DA6EB5"/>
    <w:rsid w:val="00DA738D"/>
    <w:rsid w:val="00DA756A"/>
    <w:rsid w:val="00DA767A"/>
    <w:rsid w:val="00DA7847"/>
    <w:rsid w:val="00DA7C26"/>
    <w:rsid w:val="00DA7F95"/>
    <w:rsid w:val="00DB01B8"/>
    <w:rsid w:val="00DB0758"/>
    <w:rsid w:val="00DB0D00"/>
    <w:rsid w:val="00DB1512"/>
    <w:rsid w:val="00DB1751"/>
    <w:rsid w:val="00DB20CE"/>
    <w:rsid w:val="00DB2193"/>
    <w:rsid w:val="00DB2794"/>
    <w:rsid w:val="00DB30F1"/>
    <w:rsid w:val="00DB3432"/>
    <w:rsid w:val="00DB3B71"/>
    <w:rsid w:val="00DB3BAD"/>
    <w:rsid w:val="00DB4350"/>
    <w:rsid w:val="00DB4A5F"/>
    <w:rsid w:val="00DB538F"/>
    <w:rsid w:val="00DB546C"/>
    <w:rsid w:val="00DB5937"/>
    <w:rsid w:val="00DB5C77"/>
    <w:rsid w:val="00DB67A5"/>
    <w:rsid w:val="00DB7742"/>
    <w:rsid w:val="00DB7859"/>
    <w:rsid w:val="00DB7A95"/>
    <w:rsid w:val="00DC06A2"/>
    <w:rsid w:val="00DC0F08"/>
    <w:rsid w:val="00DC1816"/>
    <w:rsid w:val="00DC1B32"/>
    <w:rsid w:val="00DC21B7"/>
    <w:rsid w:val="00DC31B7"/>
    <w:rsid w:val="00DC3BA5"/>
    <w:rsid w:val="00DC42C1"/>
    <w:rsid w:val="00DC4397"/>
    <w:rsid w:val="00DC5303"/>
    <w:rsid w:val="00DC54A4"/>
    <w:rsid w:val="00DC5B16"/>
    <w:rsid w:val="00DC5BC3"/>
    <w:rsid w:val="00DC5E09"/>
    <w:rsid w:val="00DC6B47"/>
    <w:rsid w:val="00DC6CE1"/>
    <w:rsid w:val="00DD086B"/>
    <w:rsid w:val="00DD08A5"/>
    <w:rsid w:val="00DD0C39"/>
    <w:rsid w:val="00DD0C86"/>
    <w:rsid w:val="00DD21DC"/>
    <w:rsid w:val="00DD3398"/>
    <w:rsid w:val="00DD4150"/>
    <w:rsid w:val="00DD41FE"/>
    <w:rsid w:val="00DD49B8"/>
    <w:rsid w:val="00DD61B5"/>
    <w:rsid w:val="00DD682C"/>
    <w:rsid w:val="00DD74F2"/>
    <w:rsid w:val="00DE00B3"/>
    <w:rsid w:val="00DE0280"/>
    <w:rsid w:val="00DE0F5A"/>
    <w:rsid w:val="00DE259B"/>
    <w:rsid w:val="00DE3263"/>
    <w:rsid w:val="00DE3971"/>
    <w:rsid w:val="00DE3FAF"/>
    <w:rsid w:val="00DE429C"/>
    <w:rsid w:val="00DE487F"/>
    <w:rsid w:val="00DE4B2F"/>
    <w:rsid w:val="00DE52D5"/>
    <w:rsid w:val="00DE5516"/>
    <w:rsid w:val="00DE5AA4"/>
    <w:rsid w:val="00DE5B92"/>
    <w:rsid w:val="00DE68B6"/>
    <w:rsid w:val="00DE6C19"/>
    <w:rsid w:val="00DE6F11"/>
    <w:rsid w:val="00DE74CE"/>
    <w:rsid w:val="00DF19BE"/>
    <w:rsid w:val="00DF1B23"/>
    <w:rsid w:val="00DF1D8B"/>
    <w:rsid w:val="00DF20AC"/>
    <w:rsid w:val="00DF262A"/>
    <w:rsid w:val="00DF2BD7"/>
    <w:rsid w:val="00DF2F0F"/>
    <w:rsid w:val="00DF3B82"/>
    <w:rsid w:val="00DF3F20"/>
    <w:rsid w:val="00DF4D4D"/>
    <w:rsid w:val="00DF5656"/>
    <w:rsid w:val="00DF620E"/>
    <w:rsid w:val="00DF64D3"/>
    <w:rsid w:val="00DF69A2"/>
    <w:rsid w:val="00E001B3"/>
    <w:rsid w:val="00E0052E"/>
    <w:rsid w:val="00E01916"/>
    <w:rsid w:val="00E01A54"/>
    <w:rsid w:val="00E01C44"/>
    <w:rsid w:val="00E02506"/>
    <w:rsid w:val="00E02714"/>
    <w:rsid w:val="00E0284B"/>
    <w:rsid w:val="00E02FBE"/>
    <w:rsid w:val="00E033FA"/>
    <w:rsid w:val="00E03E30"/>
    <w:rsid w:val="00E03EE3"/>
    <w:rsid w:val="00E0469A"/>
    <w:rsid w:val="00E0476E"/>
    <w:rsid w:val="00E04793"/>
    <w:rsid w:val="00E04D6B"/>
    <w:rsid w:val="00E04F7A"/>
    <w:rsid w:val="00E059B4"/>
    <w:rsid w:val="00E06495"/>
    <w:rsid w:val="00E064B6"/>
    <w:rsid w:val="00E065C6"/>
    <w:rsid w:val="00E06BB8"/>
    <w:rsid w:val="00E07676"/>
    <w:rsid w:val="00E078A1"/>
    <w:rsid w:val="00E07F6C"/>
    <w:rsid w:val="00E10AD9"/>
    <w:rsid w:val="00E11144"/>
    <w:rsid w:val="00E12357"/>
    <w:rsid w:val="00E12442"/>
    <w:rsid w:val="00E12F31"/>
    <w:rsid w:val="00E1342A"/>
    <w:rsid w:val="00E13E70"/>
    <w:rsid w:val="00E13F98"/>
    <w:rsid w:val="00E14062"/>
    <w:rsid w:val="00E14249"/>
    <w:rsid w:val="00E155AB"/>
    <w:rsid w:val="00E1622D"/>
    <w:rsid w:val="00E168F6"/>
    <w:rsid w:val="00E16B76"/>
    <w:rsid w:val="00E16E92"/>
    <w:rsid w:val="00E17040"/>
    <w:rsid w:val="00E174F4"/>
    <w:rsid w:val="00E1768A"/>
    <w:rsid w:val="00E179D9"/>
    <w:rsid w:val="00E17A60"/>
    <w:rsid w:val="00E17C33"/>
    <w:rsid w:val="00E2016F"/>
    <w:rsid w:val="00E204F5"/>
    <w:rsid w:val="00E206D8"/>
    <w:rsid w:val="00E20878"/>
    <w:rsid w:val="00E20969"/>
    <w:rsid w:val="00E20D09"/>
    <w:rsid w:val="00E21083"/>
    <w:rsid w:val="00E21587"/>
    <w:rsid w:val="00E22F23"/>
    <w:rsid w:val="00E230B1"/>
    <w:rsid w:val="00E23142"/>
    <w:rsid w:val="00E2389E"/>
    <w:rsid w:val="00E23B1C"/>
    <w:rsid w:val="00E23BFB"/>
    <w:rsid w:val="00E23D4C"/>
    <w:rsid w:val="00E2487C"/>
    <w:rsid w:val="00E24F7A"/>
    <w:rsid w:val="00E24FAD"/>
    <w:rsid w:val="00E25A80"/>
    <w:rsid w:val="00E26536"/>
    <w:rsid w:val="00E26594"/>
    <w:rsid w:val="00E27746"/>
    <w:rsid w:val="00E27B81"/>
    <w:rsid w:val="00E30E47"/>
    <w:rsid w:val="00E30F91"/>
    <w:rsid w:val="00E315BE"/>
    <w:rsid w:val="00E32273"/>
    <w:rsid w:val="00E32B36"/>
    <w:rsid w:val="00E3345A"/>
    <w:rsid w:val="00E337B2"/>
    <w:rsid w:val="00E34FB0"/>
    <w:rsid w:val="00E350CC"/>
    <w:rsid w:val="00E353FE"/>
    <w:rsid w:val="00E35416"/>
    <w:rsid w:val="00E358C0"/>
    <w:rsid w:val="00E35FB2"/>
    <w:rsid w:val="00E36120"/>
    <w:rsid w:val="00E36635"/>
    <w:rsid w:val="00E36653"/>
    <w:rsid w:val="00E36972"/>
    <w:rsid w:val="00E36BF1"/>
    <w:rsid w:val="00E373F2"/>
    <w:rsid w:val="00E37618"/>
    <w:rsid w:val="00E376A4"/>
    <w:rsid w:val="00E37B46"/>
    <w:rsid w:val="00E37C59"/>
    <w:rsid w:val="00E4053F"/>
    <w:rsid w:val="00E40578"/>
    <w:rsid w:val="00E4112B"/>
    <w:rsid w:val="00E41917"/>
    <w:rsid w:val="00E41994"/>
    <w:rsid w:val="00E42F8D"/>
    <w:rsid w:val="00E43860"/>
    <w:rsid w:val="00E43960"/>
    <w:rsid w:val="00E43CDA"/>
    <w:rsid w:val="00E43DFD"/>
    <w:rsid w:val="00E441E3"/>
    <w:rsid w:val="00E44EBF"/>
    <w:rsid w:val="00E4680C"/>
    <w:rsid w:val="00E46C29"/>
    <w:rsid w:val="00E46D32"/>
    <w:rsid w:val="00E4762E"/>
    <w:rsid w:val="00E501C0"/>
    <w:rsid w:val="00E50748"/>
    <w:rsid w:val="00E51BFB"/>
    <w:rsid w:val="00E51EF8"/>
    <w:rsid w:val="00E51FA5"/>
    <w:rsid w:val="00E521A1"/>
    <w:rsid w:val="00E5226D"/>
    <w:rsid w:val="00E52DC2"/>
    <w:rsid w:val="00E537CC"/>
    <w:rsid w:val="00E547D1"/>
    <w:rsid w:val="00E56FCE"/>
    <w:rsid w:val="00E573F6"/>
    <w:rsid w:val="00E5795C"/>
    <w:rsid w:val="00E57EAB"/>
    <w:rsid w:val="00E6037F"/>
    <w:rsid w:val="00E6072E"/>
    <w:rsid w:val="00E60E6F"/>
    <w:rsid w:val="00E62792"/>
    <w:rsid w:val="00E63180"/>
    <w:rsid w:val="00E64922"/>
    <w:rsid w:val="00E64966"/>
    <w:rsid w:val="00E65405"/>
    <w:rsid w:val="00E65D69"/>
    <w:rsid w:val="00E673C6"/>
    <w:rsid w:val="00E67899"/>
    <w:rsid w:val="00E70077"/>
    <w:rsid w:val="00E710A6"/>
    <w:rsid w:val="00E7162D"/>
    <w:rsid w:val="00E7227A"/>
    <w:rsid w:val="00E725E4"/>
    <w:rsid w:val="00E72733"/>
    <w:rsid w:val="00E72BE4"/>
    <w:rsid w:val="00E72D5D"/>
    <w:rsid w:val="00E72DDF"/>
    <w:rsid w:val="00E7329F"/>
    <w:rsid w:val="00E739E5"/>
    <w:rsid w:val="00E73C50"/>
    <w:rsid w:val="00E73C58"/>
    <w:rsid w:val="00E742E2"/>
    <w:rsid w:val="00E74937"/>
    <w:rsid w:val="00E753FB"/>
    <w:rsid w:val="00E75AE2"/>
    <w:rsid w:val="00E75B70"/>
    <w:rsid w:val="00E75FE4"/>
    <w:rsid w:val="00E775A8"/>
    <w:rsid w:val="00E7770D"/>
    <w:rsid w:val="00E803A4"/>
    <w:rsid w:val="00E806C2"/>
    <w:rsid w:val="00E8078A"/>
    <w:rsid w:val="00E81078"/>
    <w:rsid w:val="00E8119F"/>
    <w:rsid w:val="00E812EE"/>
    <w:rsid w:val="00E81476"/>
    <w:rsid w:val="00E8183D"/>
    <w:rsid w:val="00E81AE1"/>
    <w:rsid w:val="00E81B76"/>
    <w:rsid w:val="00E8232C"/>
    <w:rsid w:val="00E82556"/>
    <w:rsid w:val="00E8297E"/>
    <w:rsid w:val="00E8344D"/>
    <w:rsid w:val="00E834A4"/>
    <w:rsid w:val="00E83FEF"/>
    <w:rsid w:val="00E84050"/>
    <w:rsid w:val="00E84477"/>
    <w:rsid w:val="00E856EC"/>
    <w:rsid w:val="00E859B2"/>
    <w:rsid w:val="00E85DFD"/>
    <w:rsid w:val="00E8654B"/>
    <w:rsid w:val="00E9062B"/>
    <w:rsid w:val="00E90ACB"/>
    <w:rsid w:val="00E911AD"/>
    <w:rsid w:val="00E91923"/>
    <w:rsid w:val="00E92FDB"/>
    <w:rsid w:val="00E93604"/>
    <w:rsid w:val="00E93972"/>
    <w:rsid w:val="00E93BAE"/>
    <w:rsid w:val="00E949A9"/>
    <w:rsid w:val="00E950E2"/>
    <w:rsid w:val="00E95854"/>
    <w:rsid w:val="00E95ADF"/>
    <w:rsid w:val="00E96B5E"/>
    <w:rsid w:val="00E96B60"/>
    <w:rsid w:val="00E970E0"/>
    <w:rsid w:val="00EA0CBB"/>
    <w:rsid w:val="00EA12C9"/>
    <w:rsid w:val="00EA172A"/>
    <w:rsid w:val="00EA20A5"/>
    <w:rsid w:val="00EA22B9"/>
    <w:rsid w:val="00EA251D"/>
    <w:rsid w:val="00EA2628"/>
    <w:rsid w:val="00EA2974"/>
    <w:rsid w:val="00EA33B8"/>
    <w:rsid w:val="00EA360E"/>
    <w:rsid w:val="00EA3664"/>
    <w:rsid w:val="00EA3B7A"/>
    <w:rsid w:val="00EA4339"/>
    <w:rsid w:val="00EA52A6"/>
    <w:rsid w:val="00EA5795"/>
    <w:rsid w:val="00EA5DA6"/>
    <w:rsid w:val="00EA7326"/>
    <w:rsid w:val="00EA7740"/>
    <w:rsid w:val="00EA78CE"/>
    <w:rsid w:val="00EA7A22"/>
    <w:rsid w:val="00EA7AC8"/>
    <w:rsid w:val="00EA7F08"/>
    <w:rsid w:val="00EA7F3E"/>
    <w:rsid w:val="00EB099F"/>
    <w:rsid w:val="00EB0C4A"/>
    <w:rsid w:val="00EB1543"/>
    <w:rsid w:val="00EB1BF5"/>
    <w:rsid w:val="00EB1D53"/>
    <w:rsid w:val="00EB2012"/>
    <w:rsid w:val="00EB3283"/>
    <w:rsid w:val="00EB39E1"/>
    <w:rsid w:val="00EB3B78"/>
    <w:rsid w:val="00EB65EE"/>
    <w:rsid w:val="00EB6900"/>
    <w:rsid w:val="00EB69D3"/>
    <w:rsid w:val="00EB6B8A"/>
    <w:rsid w:val="00EB709F"/>
    <w:rsid w:val="00EB70E0"/>
    <w:rsid w:val="00EB7249"/>
    <w:rsid w:val="00EB737F"/>
    <w:rsid w:val="00EC04D7"/>
    <w:rsid w:val="00EC06B5"/>
    <w:rsid w:val="00EC06BF"/>
    <w:rsid w:val="00EC06E4"/>
    <w:rsid w:val="00EC0712"/>
    <w:rsid w:val="00EC0CF1"/>
    <w:rsid w:val="00EC12E0"/>
    <w:rsid w:val="00EC2172"/>
    <w:rsid w:val="00EC255C"/>
    <w:rsid w:val="00EC2BE6"/>
    <w:rsid w:val="00EC3400"/>
    <w:rsid w:val="00EC365A"/>
    <w:rsid w:val="00EC50A5"/>
    <w:rsid w:val="00EC56A9"/>
    <w:rsid w:val="00EC747F"/>
    <w:rsid w:val="00EC7BEF"/>
    <w:rsid w:val="00EC7C68"/>
    <w:rsid w:val="00ED01EE"/>
    <w:rsid w:val="00ED0CDC"/>
    <w:rsid w:val="00ED0F6E"/>
    <w:rsid w:val="00ED23E2"/>
    <w:rsid w:val="00ED2B4A"/>
    <w:rsid w:val="00ED3195"/>
    <w:rsid w:val="00ED3C3F"/>
    <w:rsid w:val="00ED3E73"/>
    <w:rsid w:val="00ED465C"/>
    <w:rsid w:val="00ED48EA"/>
    <w:rsid w:val="00ED5DAE"/>
    <w:rsid w:val="00ED614D"/>
    <w:rsid w:val="00ED6686"/>
    <w:rsid w:val="00ED6903"/>
    <w:rsid w:val="00ED7D96"/>
    <w:rsid w:val="00EE0074"/>
    <w:rsid w:val="00EE058C"/>
    <w:rsid w:val="00EE0633"/>
    <w:rsid w:val="00EE0942"/>
    <w:rsid w:val="00EE0D75"/>
    <w:rsid w:val="00EE0ED0"/>
    <w:rsid w:val="00EE0EF2"/>
    <w:rsid w:val="00EE134A"/>
    <w:rsid w:val="00EE135B"/>
    <w:rsid w:val="00EE1DF4"/>
    <w:rsid w:val="00EE2844"/>
    <w:rsid w:val="00EE2B49"/>
    <w:rsid w:val="00EE2D67"/>
    <w:rsid w:val="00EE346E"/>
    <w:rsid w:val="00EE4410"/>
    <w:rsid w:val="00EE4767"/>
    <w:rsid w:val="00EE48D6"/>
    <w:rsid w:val="00EE4E2F"/>
    <w:rsid w:val="00EE6AA0"/>
    <w:rsid w:val="00EE6EA5"/>
    <w:rsid w:val="00EE7DB7"/>
    <w:rsid w:val="00EF2F3E"/>
    <w:rsid w:val="00EF38B2"/>
    <w:rsid w:val="00EF3AFE"/>
    <w:rsid w:val="00EF3C6D"/>
    <w:rsid w:val="00EF4699"/>
    <w:rsid w:val="00EF4D96"/>
    <w:rsid w:val="00EF6FD1"/>
    <w:rsid w:val="00EF74E0"/>
    <w:rsid w:val="00EF7FAC"/>
    <w:rsid w:val="00F01F9D"/>
    <w:rsid w:val="00F0297E"/>
    <w:rsid w:val="00F02D04"/>
    <w:rsid w:val="00F03535"/>
    <w:rsid w:val="00F03B95"/>
    <w:rsid w:val="00F03FB8"/>
    <w:rsid w:val="00F04628"/>
    <w:rsid w:val="00F04640"/>
    <w:rsid w:val="00F047D6"/>
    <w:rsid w:val="00F05AA4"/>
    <w:rsid w:val="00F066EF"/>
    <w:rsid w:val="00F06E79"/>
    <w:rsid w:val="00F0729B"/>
    <w:rsid w:val="00F07A38"/>
    <w:rsid w:val="00F07D63"/>
    <w:rsid w:val="00F07FDF"/>
    <w:rsid w:val="00F102BD"/>
    <w:rsid w:val="00F10474"/>
    <w:rsid w:val="00F105A5"/>
    <w:rsid w:val="00F114B8"/>
    <w:rsid w:val="00F11C18"/>
    <w:rsid w:val="00F1275A"/>
    <w:rsid w:val="00F12A03"/>
    <w:rsid w:val="00F12BAB"/>
    <w:rsid w:val="00F13DC2"/>
    <w:rsid w:val="00F14516"/>
    <w:rsid w:val="00F156D0"/>
    <w:rsid w:val="00F168D9"/>
    <w:rsid w:val="00F16C08"/>
    <w:rsid w:val="00F17807"/>
    <w:rsid w:val="00F17D7C"/>
    <w:rsid w:val="00F17D9C"/>
    <w:rsid w:val="00F20C83"/>
    <w:rsid w:val="00F21007"/>
    <w:rsid w:val="00F210BD"/>
    <w:rsid w:val="00F218C5"/>
    <w:rsid w:val="00F21F4F"/>
    <w:rsid w:val="00F22A9D"/>
    <w:rsid w:val="00F22C06"/>
    <w:rsid w:val="00F22CD1"/>
    <w:rsid w:val="00F2337D"/>
    <w:rsid w:val="00F2371F"/>
    <w:rsid w:val="00F239C2"/>
    <w:rsid w:val="00F23A78"/>
    <w:rsid w:val="00F247AA"/>
    <w:rsid w:val="00F25668"/>
    <w:rsid w:val="00F25E82"/>
    <w:rsid w:val="00F25F59"/>
    <w:rsid w:val="00F26198"/>
    <w:rsid w:val="00F26F5B"/>
    <w:rsid w:val="00F271F5"/>
    <w:rsid w:val="00F30167"/>
    <w:rsid w:val="00F306F2"/>
    <w:rsid w:val="00F30FAF"/>
    <w:rsid w:val="00F31B45"/>
    <w:rsid w:val="00F31E24"/>
    <w:rsid w:val="00F325E2"/>
    <w:rsid w:val="00F33563"/>
    <w:rsid w:val="00F33D4E"/>
    <w:rsid w:val="00F33EBB"/>
    <w:rsid w:val="00F34134"/>
    <w:rsid w:val="00F35DE4"/>
    <w:rsid w:val="00F36009"/>
    <w:rsid w:val="00F36698"/>
    <w:rsid w:val="00F371F6"/>
    <w:rsid w:val="00F37A6B"/>
    <w:rsid w:val="00F41607"/>
    <w:rsid w:val="00F417A2"/>
    <w:rsid w:val="00F41D95"/>
    <w:rsid w:val="00F4295F"/>
    <w:rsid w:val="00F42D1C"/>
    <w:rsid w:val="00F43AFF"/>
    <w:rsid w:val="00F43D8A"/>
    <w:rsid w:val="00F44201"/>
    <w:rsid w:val="00F456B6"/>
    <w:rsid w:val="00F45DD0"/>
    <w:rsid w:val="00F45FC4"/>
    <w:rsid w:val="00F46584"/>
    <w:rsid w:val="00F469B0"/>
    <w:rsid w:val="00F5057D"/>
    <w:rsid w:val="00F514AA"/>
    <w:rsid w:val="00F5164E"/>
    <w:rsid w:val="00F519F6"/>
    <w:rsid w:val="00F51C98"/>
    <w:rsid w:val="00F52674"/>
    <w:rsid w:val="00F54178"/>
    <w:rsid w:val="00F544C6"/>
    <w:rsid w:val="00F55FBB"/>
    <w:rsid w:val="00F5754F"/>
    <w:rsid w:val="00F577E2"/>
    <w:rsid w:val="00F57AE2"/>
    <w:rsid w:val="00F60235"/>
    <w:rsid w:val="00F60B2B"/>
    <w:rsid w:val="00F622FF"/>
    <w:rsid w:val="00F6263A"/>
    <w:rsid w:val="00F62B4D"/>
    <w:rsid w:val="00F630F5"/>
    <w:rsid w:val="00F6585C"/>
    <w:rsid w:val="00F65B36"/>
    <w:rsid w:val="00F66840"/>
    <w:rsid w:val="00F6734E"/>
    <w:rsid w:val="00F6771F"/>
    <w:rsid w:val="00F67E95"/>
    <w:rsid w:val="00F70094"/>
    <w:rsid w:val="00F700B1"/>
    <w:rsid w:val="00F70104"/>
    <w:rsid w:val="00F70249"/>
    <w:rsid w:val="00F70863"/>
    <w:rsid w:val="00F71C7B"/>
    <w:rsid w:val="00F71EA1"/>
    <w:rsid w:val="00F72130"/>
    <w:rsid w:val="00F72FF3"/>
    <w:rsid w:val="00F73889"/>
    <w:rsid w:val="00F73A3B"/>
    <w:rsid w:val="00F73BD1"/>
    <w:rsid w:val="00F74040"/>
    <w:rsid w:val="00F74AFF"/>
    <w:rsid w:val="00F75BF7"/>
    <w:rsid w:val="00F7625A"/>
    <w:rsid w:val="00F76A54"/>
    <w:rsid w:val="00F76B83"/>
    <w:rsid w:val="00F76E19"/>
    <w:rsid w:val="00F77BF5"/>
    <w:rsid w:val="00F80342"/>
    <w:rsid w:val="00F80DF0"/>
    <w:rsid w:val="00F8108C"/>
    <w:rsid w:val="00F818E1"/>
    <w:rsid w:val="00F81BB5"/>
    <w:rsid w:val="00F81E1A"/>
    <w:rsid w:val="00F8208F"/>
    <w:rsid w:val="00F828D3"/>
    <w:rsid w:val="00F8292B"/>
    <w:rsid w:val="00F836DD"/>
    <w:rsid w:val="00F83878"/>
    <w:rsid w:val="00F83B57"/>
    <w:rsid w:val="00F83B79"/>
    <w:rsid w:val="00F850DF"/>
    <w:rsid w:val="00F852A0"/>
    <w:rsid w:val="00F8654E"/>
    <w:rsid w:val="00F86D56"/>
    <w:rsid w:val="00F86EF7"/>
    <w:rsid w:val="00F87021"/>
    <w:rsid w:val="00F8737F"/>
    <w:rsid w:val="00F90071"/>
    <w:rsid w:val="00F93BF2"/>
    <w:rsid w:val="00F93E6F"/>
    <w:rsid w:val="00F94612"/>
    <w:rsid w:val="00F94D03"/>
    <w:rsid w:val="00F95119"/>
    <w:rsid w:val="00F95210"/>
    <w:rsid w:val="00F962D8"/>
    <w:rsid w:val="00F9664F"/>
    <w:rsid w:val="00F96A45"/>
    <w:rsid w:val="00F97F0D"/>
    <w:rsid w:val="00FA0A15"/>
    <w:rsid w:val="00FA0C23"/>
    <w:rsid w:val="00FA11D7"/>
    <w:rsid w:val="00FA25A3"/>
    <w:rsid w:val="00FA25E4"/>
    <w:rsid w:val="00FA2715"/>
    <w:rsid w:val="00FA2998"/>
    <w:rsid w:val="00FA2A36"/>
    <w:rsid w:val="00FA32C5"/>
    <w:rsid w:val="00FA34DE"/>
    <w:rsid w:val="00FA3F1B"/>
    <w:rsid w:val="00FA48A8"/>
    <w:rsid w:val="00FA4FD1"/>
    <w:rsid w:val="00FA539B"/>
    <w:rsid w:val="00FA564F"/>
    <w:rsid w:val="00FA570F"/>
    <w:rsid w:val="00FA598D"/>
    <w:rsid w:val="00FA6B34"/>
    <w:rsid w:val="00FA6D82"/>
    <w:rsid w:val="00FA7150"/>
    <w:rsid w:val="00FA767C"/>
    <w:rsid w:val="00FA76DF"/>
    <w:rsid w:val="00FA7720"/>
    <w:rsid w:val="00FA7B21"/>
    <w:rsid w:val="00FA7C33"/>
    <w:rsid w:val="00FB038E"/>
    <w:rsid w:val="00FB06C9"/>
    <w:rsid w:val="00FB0AD0"/>
    <w:rsid w:val="00FB0D28"/>
    <w:rsid w:val="00FB1BD5"/>
    <w:rsid w:val="00FB2236"/>
    <w:rsid w:val="00FB2373"/>
    <w:rsid w:val="00FB2D37"/>
    <w:rsid w:val="00FB3AE0"/>
    <w:rsid w:val="00FB52D9"/>
    <w:rsid w:val="00FB6737"/>
    <w:rsid w:val="00FB7518"/>
    <w:rsid w:val="00FC010D"/>
    <w:rsid w:val="00FC03D3"/>
    <w:rsid w:val="00FC0959"/>
    <w:rsid w:val="00FC160B"/>
    <w:rsid w:val="00FC170F"/>
    <w:rsid w:val="00FC1C9C"/>
    <w:rsid w:val="00FC2DAC"/>
    <w:rsid w:val="00FC3D78"/>
    <w:rsid w:val="00FC4AD6"/>
    <w:rsid w:val="00FC4FC8"/>
    <w:rsid w:val="00FC5625"/>
    <w:rsid w:val="00FC5E8F"/>
    <w:rsid w:val="00FC66BE"/>
    <w:rsid w:val="00FC6735"/>
    <w:rsid w:val="00FC6E72"/>
    <w:rsid w:val="00FD0452"/>
    <w:rsid w:val="00FD085C"/>
    <w:rsid w:val="00FD0E7C"/>
    <w:rsid w:val="00FD0F1C"/>
    <w:rsid w:val="00FD16C3"/>
    <w:rsid w:val="00FD275F"/>
    <w:rsid w:val="00FD332C"/>
    <w:rsid w:val="00FD34A2"/>
    <w:rsid w:val="00FD44F6"/>
    <w:rsid w:val="00FD4F14"/>
    <w:rsid w:val="00FD4F42"/>
    <w:rsid w:val="00FD5AFD"/>
    <w:rsid w:val="00FD5BFB"/>
    <w:rsid w:val="00FD5E69"/>
    <w:rsid w:val="00FD669E"/>
    <w:rsid w:val="00FD6781"/>
    <w:rsid w:val="00FD69FA"/>
    <w:rsid w:val="00FD7BAF"/>
    <w:rsid w:val="00FD7CF5"/>
    <w:rsid w:val="00FE0540"/>
    <w:rsid w:val="00FE18A9"/>
    <w:rsid w:val="00FE2025"/>
    <w:rsid w:val="00FE20A5"/>
    <w:rsid w:val="00FE212C"/>
    <w:rsid w:val="00FE225E"/>
    <w:rsid w:val="00FE276E"/>
    <w:rsid w:val="00FE2A9D"/>
    <w:rsid w:val="00FE2B90"/>
    <w:rsid w:val="00FE2C6D"/>
    <w:rsid w:val="00FE3225"/>
    <w:rsid w:val="00FE3B5F"/>
    <w:rsid w:val="00FE46FE"/>
    <w:rsid w:val="00FE48BB"/>
    <w:rsid w:val="00FE4AAD"/>
    <w:rsid w:val="00FE5585"/>
    <w:rsid w:val="00FE6E88"/>
    <w:rsid w:val="00FE6EC4"/>
    <w:rsid w:val="00FE7797"/>
    <w:rsid w:val="00FE7AB5"/>
    <w:rsid w:val="00FE7BC1"/>
    <w:rsid w:val="00FF0437"/>
    <w:rsid w:val="00FF0BE8"/>
    <w:rsid w:val="00FF0EE1"/>
    <w:rsid w:val="00FF0FA2"/>
    <w:rsid w:val="00FF0FC9"/>
    <w:rsid w:val="00FF177B"/>
    <w:rsid w:val="00FF1A34"/>
    <w:rsid w:val="00FF2998"/>
    <w:rsid w:val="00FF2A4C"/>
    <w:rsid w:val="00FF3551"/>
    <w:rsid w:val="00FF562A"/>
    <w:rsid w:val="00FF674D"/>
    <w:rsid w:val="00FF6AC9"/>
    <w:rsid w:val="00FF7D2D"/>
    <w:rsid w:val="00FF7E80"/>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CF5F7-77D5-482D-B3A1-4DC1CC79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Batang" w:hAnsi="Georgia" w:cs="Times New Roman"/>
        <w:lang w:val="sq-AL" w:eastAsia="sq-A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9E8"/>
    <w:pPr>
      <w:spacing w:line="288" w:lineRule="auto"/>
      <w:jc w:val="both"/>
    </w:pPr>
    <w:rPr>
      <w:rFonts w:eastAsia="Times New Roman"/>
      <w:sz w:val="22"/>
      <w:szCs w:val="24"/>
      <w:lang w:val="sr-Latn-CS" w:eastAsia="en-US"/>
    </w:rPr>
  </w:style>
  <w:style w:type="paragraph" w:styleId="Heading1">
    <w:name w:val="heading 1"/>
    <w:basedOn w:val="Normal"/>
    <w:next w:val="Normal"/>
    <w:link w:val="Heading1Char"/>
    <w:qFormat/>
    <w:rsid w:val="00AE0F1B"/>
    <w:pPr>
      <w:keepNext/>
      <w:numPr>
        <w:numId w:val="1"/>
      </w:numPr>
      <w:shd w:val="clear" w:color="auto" w:fill="E6E6E6"/>
      <w:spacing w:before="360" w:after="240" w:line="240" w:lineRule="auto"/>
      <w:jc w:val="left"/>
      <w:outlineLvl w:val="0"/>
    </w:pPr>
    <w:rPr>
      <w:rFonts w:ascii="Arial" w:hAnsi="Arial"/>
      <w:b/>
      <w:bCs/>
      <w:w w:val="120"/>
      <w:kern w:val="32"/>
      <w:sz w:val="24"/>
      <w:szCs w:val="32"/>
      <w:lang w:val="hr-HR"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795C"/>
    <w:pPr>
      <w:tabs>
        <w:tab w:val="center" w:pos="4320"/>
        <w:tab w:val="right" w:pos="8640"/>
      </w:tabs>
      <w:spacing w:line="240" w:lineRule="auto"/>
    </w:pPr>
    <w:rPr>
      <w:sz w:val="20"/>
      <w:lang w:val="sq-AL" w:eastAsia="x-none"/>
    </w:rPr>
  </w:style>
  <w:style w:type="character" w:customStyle="1" w:styleId="HeaderChar">
    <w:name w:val="Header Char"/>
    <w:link w:val="Header"/>
    <w:uiPriority w:val="99"/>
    <w:rsid w:val="00E5795C"/>
    <w:rPr>
      <w:rFonts w:eastAsia="Times New Roman"/>
      <w:kern w:val="0"/>
      <w:szCs w:val="24"/>
      <w:lang w:val="sq-AL"/>
    </w:rPr>
  </w:style>
  <w:style w:type="paragraph" w:styleId="Footer">
    <w:name w:val="footer"/>
    <w:basedOn w:val="Normal"/>
    <w:link w:val="FooterChar"/>
    <w:uiPriority w:val="99"/>
    <w:rsid w:val="00E5795C"/>
    <w:pPr>
      <w:tabs>
        <w:tab w:val="center" w:pos="4320"/>
        <w:tab w:val="right" w:pos="8640"/>
      </w:tabs>
      <w:spacing w:line="240" w:lineRule="auto"/>
    </w:pPr>
    <w:rPr>
      <w:sz w:val="20"/>
      <w:lang w:val="sq-AL" w:eastAsia="x-none"/>
    </w:rPr>
  </w:style>
  <w:style w:type="character" w:customStyle="1" w:styleId="FooterChar">
    <w:name w:val="Footer Char"/>
    <w:link w:val="Footer"/>
    <w:uiPriority w:val="99"/>
    <w:rsid w:val="00E5795C"/>
    <w:rPr>
      <w:rFonts w:eastAsia="Times New Roman"/>
      <w:kern w:val="0"/>
      <w:sz w:val="20"/>
      <w:szCs w:val="24"/>
      <w:lang w:val="sq-AL"/>
    </w:rPr>
  </w:style>
  <w:style w:type="paragraph" w:styleId="ListParagraph">
    <w:name w:val="List Paragraph"/>
    <w:basedOn w:val="Normal"/>
    <w:link w:val="ListParagraphChar"/>
    <w:uiPriority w:val="34"/>
    <w:qFormat/>
    <w:rsid w:val="00E5795C"/>
    <w:pPr>
      <w:ind w:left="720"/>
    </w:pPr>
    <w:rPr>
      <w:lang w:val="sq-AL" w:eastAsia="x-none"/>
    </w:rPr>
  </w:style>
  <w:style w:type="paragraph" w:styleId="BodyText">
    <w:name w:val="Body Text"/>
    <w:basedOn w:val="Normal"/>
    <w:link w:val="BodyTextChar"/>
    <w:rsid w:val="00E5795C"/>
    <w:pPr>
      <w:suppressAutoHyphens/>
      <w:spacing w:after="120" w:line="240" w:lineRule="auto"/>
      <w:jc w:val="left"/>
    </w:pPr>
    <w:rPr>
      <w:rFonts w:ascii="Times New Roman" w:hAnsi="Times New Roman"/>
      <w:sz w:val="24"/>
      <w:lang w:val="x-none" w:eastAsia="ar-SA"/>
    </w:rPr>
  </w:style>
  <w:style w:type="character" w:customStyle="1" w:styleId="BodyTextChar">
    <w:name w:val="Body Text Char"/>
    <w:link w:val="BodyText"/>
    <w:rsid w:val="00E5795C"/>
    <w:rPr>
      <w:rFonts w:ascii="Times New Roman" w:eastAsia="Times New Roman" w:hAnsi="Times New Roman"/>
      <w:kern w:val="0"/>
      <w:sz w:val="24"/>
      <w:szCs w:val="24"/>
      <w:lang w:eastAsia="ar-SA"/>
    </w:rPr>
  </w:style>
  <w:style w:type="character" w:styleId="FootnoteReference">
    <w:name w:val="footnote reference"/>
    <w:uiPriority w:val="99"/>
    <w:rsid w:val="00E5795C"/>
    <w:rPr>
      <w:vertAlign w:val="superscript"/>
    </w:rPr>
  </w:style>
  <w:style w:type="character" w:customStyle="1" w:styleId="Heading1Char">
    <w:name w:val="Heading 1 Char"/>
    <w:link w:val="Heading1"/>
    <w:rsid w:val="00AE0F1B"/>
    <w:rPr>
      <w:rFonts w:ascii="Arial" w:eastAsia="Times New Roman" w:hAnsi="Arial"/>
      <w:b/>
      <w:bCs/>
      <w:w w:val="120"/>
      <w:kern w:val="32"/>
      <w:sz w:val="24"/>
      <w:szCs w:val="32"/>
      <w:shd w:val="clear" w:color="auto" w:fill="E6E6E6"/>
      <w:lang w:val="hr-HR" w:eastAsia="x-none"/>
    </w:rPr>
  </w:style>
  <w:style w:type="character" w:customStyle="1" w:styleId="ListParagraphChar">
    <w:name w:val="List Paragraph Char"/>
    <w:link w:val="ListParagraph"/>
    <w:uiPriority w:val="34"/>
    <w:locked/>
    <w:rsid w:val="003636DF"/>
    <w:rPr>
      <w:rFonts w:eastAsia="Times New Roman"/>
      <w:sz w:val="22"/>
      <w:szCs w:val="24"/>
      <w:lang w:val="sq-AL"/>
    </w:rPr>
  </w:style>
  <w:style w:type="paragraph" w:styleId="BalloonText">
    <w:name w:val="Balloon Text"/>
    <w:basedOn w:val="Normal"/>
    <w:link w:val="BalloonTextChar"/>
    <w:uiPriority w:val="99"/>
    <w:semiHidden/>
    <w:unhideWhenUsed/>
    <w:rsid w:val="001622E0"/>
    <w:pPr>
      <w:spacing w:line="240" w:lineRule="auto"/>
    </w:pPr>
    <w:rPr>
      <w:rFonts w:ascii="Tahoma" w:hAnsi="Tahoma"/>
      <w:sz w:val="16"/>
      <w:szCs w:val="16"/>
      <w:lang w:val="sq-AL" w:eastAsia="x-none"/>
    </w:rPr>
  </w:style>
  <w:style w:type="character" w:customStyle="1" w:styleId="BalloonTextChar">
    <w:name w:val="Balloon Text Char"/>
    <w:link w:val="BalloonText"/>
    <w:uiPriority w:val="99"/>
    <w:semiHidden/>
    <w:rsid w:val="001622E0"/>
    <w:rPr>
      <w:rFonts w:ascii="Tahoma" w:eastAsia="Times New Roman" w:hAnsi="Tahoma" w:cs="Tahoma"/>
      <w:sz w:val="16"/>
      <w:szCs w:val="16"/>
      <w:lang w:val="sq-AL"/>
    </w:rPr>
  </w:style>
  <w:style w:type="character" w:customStyle="1" w:styleId="hps">
    <w:name w:val="hps"/>
    <w:basedOn w:val="DefaultParagraphFont"/>
    <w:uiPriority w:val="99"/>
    <w:rsid w:val="001C7F32"/>
  </w:style>
  <w:style w:type="character" w:customStyle="1" w:styleId="st">
    <w:name w:val="st"/>
    <w:basedOn w:val="DefaultParagraphFont"/>
    <w:rsid w:val="00DB30F1"/>
  </w:style>
  <w:style w:type="character" w:styleId="CommentReference">
    <w:name w:val="annotation reference"/>
    <w:uiPriority w:val="99"/>
    <w:unhideWhenUsed/>
    <w:rsid w:val="00244F01"/>
    <w:rPr>
      <w:sz w:val="16"/>
      <w:szCs w:val="16"/>
    </w:rPr>
  </w:style>
  <w:style w:type="paragraph" w:styleId="CommentText">
    <w:name w:val="annotation text"/>
    <w:basedOn w:val="Normal"/>
    <w:link w:val="CommentTextChar"/>
    <w:unhideWhenUsed/>
    <w:rsid w:val="00244F01"/>
    <w:rPr>
      <w:sz w:val="20"/>
      <w:szCs w:val="20"/>
      <w:lang w:val="sq-AL" w:eastAsia="x-none"/>
    </w:rPr>
  </w:style>
  <w:style w:type="character" w:customStyle="1" w:styleId="CommentTextChar">
    <w:name w:val="Comment Text Char"/>
    <w:link w:val="CommentText"/>
    <w:rsid w:val="00244F01"/>
    <w:rPr>
      <w:rFonts w:eastAsia="Times New Roman"/>
      <w:lang w:val="sq-AL"/>
    </w:rPr>
  </w:style>
  <w:style w:type="paragraph" w:styleId="CommentSubject">
    <w:name w:val="annotation subject"/>
    <w:basedOn w:val="CommentText"/>
    <w:next w:val="CommentText"/>
    <w:link w:val="CommentSubjectChar"/>
    <w:uiPriority w:val="99"/>
    <w:semiHidden/>
    <w:unhideWhenUsed/>
    <w:rsid w:val="00244F01"/>
    <w:rPr>
      <w:b/>
      <w:bCs/>
    </w:rPr>
  </w:style>
  <w:style w:type="character" w:customStyle="1" w:styleId="CommentSubjectChar">
    <w:name w:val="Comment Subject Char"/>
    <w:link w:val="CommentSubject"/>
    <w:uiPriority w:val="99"/>
    <w:semiHidden/>
    <w:rsid w:val="00244F01"/>
    <w:rPr>
      <w:rFonts w:eastAsia="Times New Roman"/>
      <w:b/>
      <w:bCs/>
      <w:lang w:val="sq-AL"/>
    </w:rPr>
  </w:style>
  <w:style w:type="paragraph" w:styleId="Revision">
    <w:name w:val="Revision"/>
    <w:hidden/>
    <w:uiPriority w:val="99"/>
    <w:semiHidden/>
    <w:rsid w:val="00666F9E"/>
    <w:rPr>
      <w:rFonts w:eastAsia="Times New Roman"/>
      <w:sz w:val="22"/>
      <w:szCs w:val="24"/>
      <w:lang w:val="en-US" w:eastAsia="en-US"/>
    </w:rPr>
  </w:style>
  <w:style w:type="paragraph" w:styleId="FootnoteText">
    <w:name w:val="footnote text"/>
    <w:basedOn w:val="Normal"/>
    <w:link w:val="FootnoteTextChar"/>
    <w:uiPriority w:val="99"/>
    <w:semiHidden/>
    <w:rsid w:val="00D72668"/>
    <w:pPr>
      <w:spacing w:line="240" w:lineRule="auto"/>
      <w:jc w:val="left"/>
    </w:pPr>
    <w:rPr>
      <w:rFonts w:ascii="Calibri" w:hAnsi="Calibri"/>
      <w:sz w:val="20"/>
      <w:szCs w:val="20"/>
      <w:lang w:val="x-none" w:eastAsia="x-none"/>
    </w:rPr>
  </w:style>
  <w:style w:type="character" w:customStyle="1" w:styleId="FootnoteTextChar">
    <w:name w:val="Footnote Text Char"/>
    <w:link w:val="FootnoteText"/>
    <w:uiPriority w:val="99"/>
    <w:semiHidden/>
    <w:rsid w:val="00D72668"/>
    <w:rPr>
      <w:rFonts w:ascii="Calibri" w:eastAsia="Times New Roman" w:hAnsi="Calibri" w:cs="Calibri"/>
    </w:rPr>
  </w:style>
  <w:style w:type="character" w:styleId="Strong">
    <w:name w:val="Strong"/>
    <w:uiPriority w:val="22"/>
    <w:qFormat/>
    <w:rsid w:val="002E6569"/>
    <w:rPr>
      <w:b/>
      <w:bCs/>
    </w:rPr>
  </w:style>
  <w:style w:type="paragraph" w:styleId="NoSpacing">
    <w:name w:val="No Spacing"/>
    <w:uiPriority w:val="1"/>
    <w:qFormat/>
    <w:rsid w:val="006108D7"/>
    <w:rPr>
      <w:rFonts w:ascii="Calibri" w:hAnsi="Calibri"/>
      <w:sz w:val="22"/>
      <w:szCs w:val="22"/>
      <w:lang w:val="en-US" w:eastAsia="en-US"/>
    </w:rPr>
  </w:style>
  <w:style w:type="paragraph" w:customStyle="1" w:styleId="Default">
    <w:name w:val="Default"/>
    <w:rsid w:val="00A91EB1"/>
    <w:pPr>
      <w:autoSpaceDE w:val="0"/>
      <w:autoSpaceDN w:val="0"/>
      <w:adjustRightInd w:val="0"/>
    </w:pPr>
    <w:rPr>
      <w:rFonts w:ascii="Times New Roman" w:hAnsi="Times New Roman"/>
      <w:color w:val="000000"/>
      <w:sz w:val="24"/>
      <w:szCs w:val="24"/>
      <w:lang w:val="en-US" w:eastAsia="en-US"/>
    </w:rPr>
  </w:style>
  <w:style w:type="paragraph" w:customStyle="1" w:styleId="CM9">
    <w:name w:val="CM9"/>
    <w:basedOn w:val="Default"/>
    <w:next w:val="Default"/>
    <w:uiPriority w:val="99"/>
    <w:rsid w:val="006207A9"/>
    <w:pPr>
      <w:spacing w:line="276" w:lineRule="atLeast"/>
    </w:pPr>
    <w:rPr>
      <w:color w:val="auto"/>
    </w:rPr>
  </w:style>
  <w:style w:type="paragraph" w:customStyle="1" w:styleId="CM52">
    <w:name w:val="CM52"/>
    <w:basedOn w:val="Default"/>
    <w:next w:val="Default"/>
    <w:uiPriority w:val="99"/>
    <w:rsid w:val="006207A9"/>
    <w:rPr>
      <w:color w:val="auto"/>
    </w:rPr>
  </w:style>
  <w:style w:type="paragraph" w:customStyle="1" w:styleId="CM6">
    <w:name w:val="CM6"/>
    <w:basedOn w:val="Default"/>
    <w:next w:val="Default"/>
    <w:uiPriority w:val="99"/>
    <w:rsid w:val="006207A9"/>
    <w:rPr>
      <w:color w:val="auto"/>
    </w:rPr>
  </w:style>
  <w:style w:type="character" w:customStyle="1" w:styleId="list0020paragraphchar1">
    <w:name w:val="list_0020paragraph__char1"/>
    <w:rsid w:val="001F558A"/>
    <w:rPr>
      <w:rFonts w:ascii="Times New Roman" w:hAnsi="Times New Roman" w:cs="Times New Roman"/>
      <w:sz w:val="24"/>
      <w:szCs w:val="24"/>
      <w:u w:val="none"/>
      <w:effect w:val="none"/>
    </w:rPr>
  </w:style>
  <w:style w:type="paragraph" w:customStyle="1" w:styleId="Paragrafi">
    <w:name w:val="Paragrafi"/>
    <w:link w:val="ParagrafiChar1"/>
    <w:rsid w:val="00BA05C2"/>
    <w:pPr>
      <w:widowControl w:val="0"/>
      <w:ind w:firstLine="720"/>
      <w:jc w:val="both"/>
    </w:pPr>
    <w:rPr>
      <w:rFonts w:ascii="CG Times" w:eastAsia="Times New Roman" w:hAnsi="CG Times"/>
      <w:sz w:val="22"/>
      <w:lang w:val="en-US" w:eastAsia="en-US"/>
    </w:rPr>
  </w:style>
  <w:style w:type="character" w:customStyle="1" w:styleId="ParagrafiChar1">
    <w:name w:val="Paragrafi Char1"/>
    <w:link w:val="Paragrafi"/>
    <w:rsid w:val="00BA05C2"/>
    <w:rPr>
      <w:rFonts w:ascii="CG Times" w:eastAsia="Times New Roman" w:hAnsi="CG Times"/>
      <w:sz w:val="22"/>
      <w:lang w:bidi="ar-SA"/>
    </w:rPr>
  </w:style>
  <w:style w:type="character" w:customStyle="1" w:styleId="highlight">
    <w:name w:val="highlight"/>
    <w:rsid w:val="005E5B00"/>
  </w:style>
  <w:style w:type="paragraph" w:customStyle="1" w:styleId="100">
    <w:name w:val="100"/>
    <w:basedOn w:val="Normal"/>
    <w:rsid w:val="00AC4753"/>
    <w:pPr>
      <w:tabs>
        <w:tab w:val="num" w:pos="990"/>
      </w:tabs>
      <w:ind w:left="99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421096">
      <w:bodyDiv w:val="1"/>
      <w:marLeft w:val="0"/>
      <w:marRight w:val="0"/>
      <w:marTop w:val="0"/>
      <w:marBottom w:val="0"/>
      <w:divBdr>
        <w:top w:val="none" w:sz="0" w:space="0" w:color="auto"/>
        <w:left w:val="none" w:sz="0" w:space="0" w:color="auto"/>
        <w:bottom w:val="none" w:sz="0" w:space="0" w:color="auto"/>
        <w:right w:val="none" w:sz="0" w:space="0" w:color="auto"/>
      </w:divBdr>
    </w:div>
    <w:div w:id="901453807">
      <w:bodyDiv w:val="1"/>
      <w:marLeft w:val="0"/>
      <w:marRight w:val="0"/>
      <w:marTop w:val="0"/>
      <w:marBottom w:val="0"/>
      <w:divBdr>
        <w:top w:val="none" w:sz="0" w:space="0" w:color="auto"/>
        <w:left w:val="none" w:sz="0" w:space="0" w:color="auto"/>
        <w:bottom w:val="none" w:sz="0" w:space="0" w:color="auto"/>
        <w:right w:val="none" w:sz="0" w:space="0" w:color="auto"/>
      </w:divBdr>
    </w:div>
    <w:div w:id="979194980">
      <w:bodyDiv w:val="1"/>
      <w:marLeft w:val="0"/>
      <w:marRight w:val="0"/>
      <w:marTop w:val="0"/>
      <w:marBottom w:val="0"/>
      <w:divBdr>
        <w:top w:val="none" w:sz="0" w:space="0" w:color="auto"/>
        <w:left w:val="none" w:sz="0" w:space="0" w:color="auto"/>
        <w:bottom w:val="none" w:sz="0" w:space="0" w:color="auto"/>
        <w:right w:val="none" w:sz="0" w:space="0" w:color="auto"/>
      </w:divBdr>
    </w:div>
    <w:div w:id="1040935159">
      <w:bodyDiv w:val="1"/>
      <w:marLeft w:val="0"/>
      <w:marRight w:val="0"/>
      <w:marTop w:val="0"/>
      <w:marBottom w:val="0"/>
      <w:divBdr>
        <w:top w:val="none" w:sz="0" w:space="0" w:color="auto"/>
        <w:left w:val="none" w:sz="0" w:space="0" w:color="auto"/>
        <w:bottom w:val="none" w:sz="0" w:space="0" w:color="auto"/>
        <w:right w:val="none" w:sz="0" w:space="0" w:color="auto"/>
      </w:divBdr>
    </w:div>
    <w:div w:id="1089886750">
      <w:bodyDiv w:val="1"/>
      <w:marLeft w:val="0"/>
      <w:marRight w:val="0"/>
      <w:marTop w:val="0"/>
      <w:marBottom w:val="0"/>
      <w:divBdr>
        <w:top w:val="none" w:sz="0" w:space="0" w:color="auto"/>
        <w:left w:val="none" w:sz="0" w:space="0" w:color="auto"/>
        <w:bottom w:val="none" w:sz="0" w:space="0" w:color="auto"/>
        <w:right w:val="none" w:sz="0" w:space="0" w:color="auto"/>
      </w:divBdr>
    </w:div>
    <w:div w:id="15393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471FD-AF73-4945-9565-75035619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20117</Characters>
  <Application>Microsoft Office Word</Application>
  <DocSecurity>0</DocSecurity>
  <Lines>167</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home</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suzana.krasniqi</dc:creator>
  <cp:keywords/>
  <cp:lastModifiedBy>Bashkim Perquku</cp:lastModifiedBy>
  <cp:revision>2</cp:revision>
  <cp:lastPrinted>2020-01-28T17:56:00Z</cp:lastPrinted>
  <dcterms:created xsi:type="dcterms:W3CDTF">2020-12-31T12:39:00Z</dcterms:created>
  <dcterms:modified xsi:type="dcterms:W3CDTF">2020-12-31T12:39:00Z</dcterms:modified>
</cp:coreProperties>
</file>